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A" w:rsidRPr="00B06EEA" w:rsidRDefault="00B06EEA" w:rsidP="00B0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6EE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str_1"/>
      <w:bookmarkEnd w:id="0"/>
      <w:r w:rsidRPr="00B06EEA">
        <w:rPr>
          <w:rFonts w:ascii="Arial" w:eastAsia="Times New Roman" w:hAnsi="Arial" w:cs="Arial"/>
          <w:b/>
          <w:color w:val="000000"/>
          <w:sz w:val="32"/>
          <w:szCs w:val="32"/>
        </w:rPr>
        <w:t>PRAVILNIK</w:t>
      </w:r>
      <w:bookmarkStart w:id="1" w:name="_GoBack"/>
      <w:bookmarkEnd w:id="1"/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06EEA">
        <w:rPr>
          <w:rFonts w:ascii="Arial" w:eastAsia="Times New Roman" w:hAnsi="Arial" w:cs="Arial"/>
          <w:b/>
          <w:color w:val="000000"/>
          <w:sz w:val="32"/>
          <w:szCs w:val="32"/>
        </w:rPr>
        <w:t>O OKVIRNIM MJERILIMA RADA ZA ODREĐIVANJE POTREBNOG BROJA SUDIJA I DRŽAVNIH SLUŽBENIKA I NAMJEŠTENIKA U SUDU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06EEA">
        <w:rPr>
          <w:rFonts w:ascii="Arial" w:eastAsia="Times New Roman" w:hAnsi="Arial" w:cs="Arial"/>
          <w:b/>
          <w:color w:val="000000"/>
          <w:sz w:val="32"/>
          <w:szCs w:val="32"/>
        </w:rPr>
        <w:t>(“Sl.list CG”, br.17/2015)</w:t>
      </w:r>
    </w:p>
    <w:p w:rsid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B06EEA">
        <w:rPr>
          <w:rFonts w:ascii="Arial" w:eastAsia="Times New Roman" w:hAnsi="Arial" w:cs="Arial"/>
          <w:color w:val="000000"/>
          <w:sz w:val="25"/>
          <w:szCs w:val="25"/>
        </w:rPr>
        <w:t>I. OSNOVNE ODREDBE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1"/>
      <w:bookmarkEnd w:id="2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Ovim pravilnikom utvrđuju se okvirna mjerila rada za određivanje broja sudija, državnih službenika i namještenika u sudu potrebnih za ažurno i kvalitetno obavljanje sudijske funkcije.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2"/>
      <w:bookmarkEnd w:id="3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Okvirna mjerila rada su prosječan broj predmeta po određenoj vrsti koji sudija u toku jedne kalendarske godine, u okviru radnog vremena treba da riješi.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Potreban broj sudija određuje se prema odnosu prosječnog broja primljenih pojedinih vrsta predmeta u rad u posljednje tri godine i okvirnih mjerila rada.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Izuzetno, u sudovima u kojima postoji veći broj neriješenih predmeta iz ranijih godina odlukom Sudskog savjeta može se utvrditi i veći broj sudija.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3"/>
      <w:bookmarkEnd w:id="4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savjetnika u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osnovu broja sudija u tom sudu.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4"/>
      <w:bookmarkEnd w:id="5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i drugih poslova određuje se prema broju sudija, a može se odrediti i prema stvarnim potrebama suda.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5"/>
      <w:bookmarkEnd w:id="6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sudskih izvršitelja i broj službenika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ovjerama određuje se prema broju predmeta tako što se: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svakih 1.000 izvršnih predmeta određuje jedan sudski izvršitelj;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svakih 12.000 ovjera određuje jedan službenik.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6"/>
      <w:bookmarkEnd w:id="7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Sudovi koji imaju formiranu sudsku biblioteku imaju bibliotekara.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7"/>
      <w:bookmarkEnd w:id="8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Izrazi koji se u ovom pravilniku koriste za fizička lica u muškom rodu podrazumijevaju iste izraze u ženskom rodu.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9" w:name="str_2"/>
      <w:bookmarkEnd w:id="9"/>
      <w:r w:rsidRPr="00B06EEA">
        <w:rPr>
          <w:rFonts w:ascii="Arial" w:eastAsia="Times New Roman" w:hAnsi="Arial" w:cs="Arial"/>
          <w:color w:val="000000"/>
          <w:sz w:val="25"/>
          <w:szCs w:val="25"/>
        </w:rPr>
        <w:t>II. MJERILA ZA ODREĐIVANjE POTREBNOG BROJA SUDIJA, DRŽAVNIH SLUŽBENIKA I NAMJEŠTENIKA U SUDU ZA PREKRŠAJE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clan_8"/>
      <w:bookmarkEnd w:id="10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sudu za prekršaje,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Prekršajni predmeti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9"/>
      <w:bookmarkEnd w:id="11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suda za prekršaje mjerila utvrđena za sudije umanjuju se: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sudovima do deset sudija za 30%;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sudovima preko deset sudija za 50%.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clan_10"/>
      <w:bookmarkEnd w:id="12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sudu za prekršaje određuje se prema broju sudija, i to za dvoje sudija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sudu za prekršaje koji ima savjetnika, mjerila iz člana 8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11"/>
      <w:bookmarkEnd w:id="13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11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sudu za prekršaje određuje se prema broju sudija, i to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dva savjetnika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poslove sudske uprave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sudu za prekršaje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14" w:name="str_3"/>
      <w:bookmarkEnd w:id="14"/>
      <w:r w:rsidRPr="00B06EEA">
        <w:rPr>
          <w:rFonts w:ascii="Arial" w:eastAsia="Times New Roman" w:hAnsi="Arial" w:cs="Arial"/>
          <w:color w:val="000000"/>
          <w:sz w:val="25"/>
          <w:szCs w:val="25"/>
        </w:rPr>
        <w:t>III. MJERILA ZA ODREĐIVANjE POTREBNOG BROJA SUDIJA, DRŽAVNIH SLUŽBENIKA I NAMJEŠTENIKA U VIŠEM SUDU ZA PREKRŠAJE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12"/>
      <w:bookmarkEnd w:id="15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Višem sudu za prekršaje,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Drugostepenih prekršajnih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clan_13"/>
      <w:bookmarkEnd w:id="16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Višeg suda za prekršaje mjerila utvrđena za sudije umanjuju se za 50%.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clan_14"/>
      <w:bookmarkEnd w:id="17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vijeća u Višem sudu za prekršaje mjerila utvrđena za sudiju umanjuju se za 20 %.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clan_15"/>
      <w:bookmarkEnd w:id="18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Višem sudu za prekršaje određuje se prema broju sudija, i to za dvoje sudija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Višem sudu za prekršaje koji ima savjetnika, mjerila iz člana 12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clan_16"/>
      <w:bookmarkEnd w:id="19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Višem sudu za prekršaje određuje se prema broju sudija, i to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dvoje sudija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tri savjetnika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poslove sudske uprave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Višem sudu za prekršaje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20" w:name="str_4"/>
      <w:bookmarkEnd w:id="20"/>
      <w:r w:rsidRPr="00B06EEA">
        <w:rPr>
          <w:rFonts w:ascii="Arial" w:eastAsia="Times New Roman" w:hAnsi="Arial" w:cs="Arial"/>
          <w:color w:val="000000"/>
          <w:sz w:val="25"/>
          <w:szCs w:val="25"/>
        </w:rPr>
        <w:t>IV. MJERILA ZA ODREĐIVANjE POTREBNOG BROJA SUDIJA, DRŽAVNIH SLUŽBENIKA I NAMJEŠTENIKA U OSNOVNOM SUDU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1" w:name="clan_17"/>
      <w:bookmarkEnd w:id="21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17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osnovnom sudu,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maloljetničkih (Km)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sudije za istragu (Kri)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sudije za pripremni postupak (Krim)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Kontrola optužnice (Kvo)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Ostalih krivičnih van glavnog pretresa (Kv)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Raznih krivičnih predmeta (Kr i Krm)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Parničnih (P)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Parničnih male vrijednosti (Mal)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Ostavinskih (O)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Složenih vanparničnih (Rs)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Raznih građanskih i vanparničnih predmeta (R)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zadržavanja lica u zdravstvenoj ustanovi (Os)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(I)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na osnovu vjerodostojne isprave (Iv)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po prigovoru (Ip)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Pravna pomoć (Pom i Pom 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1000.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Složenijim vanparničnim predmetima smatraju se: proglašenje nestalog lica za umrlo i dokazivanje smrti, lišenje poslovne sposobnosti, određivanje naknade za eksproprisanu imovinu, uređenje upravljanja i korišćenja zajedničke stvari, dioba zajedničke stvari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imovine i uređenje međa.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clan_18"/>
      <w:bookmarkEnd w:id="22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osnovnog suda mjerila utvrđena za sudije umanjuju se: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sudovima do deset sudija za 30%;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sudovima do 25 sudija za 50%;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sudovima preko 25 sudija za 70%.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clan_19"/>
      <w:bookmarkEnd w:id="23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osnovnom sudu određuje se prema broju sudija, i to za dvoje sudija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osnovnom sudu koji ima savjetnika, mjerila iz člana 17 ovog pravilnika povećavaju se za 10 %.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clan_20"/>
      <w:bookmarkEnd w:id="24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zapisničara u osnovnom sudu utvrđuje se prema broju sudija, i to: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dva savjetnika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poslove sudske uprave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osnovnom sudu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25" w:name="str_5"/>
      <w:bookmarkEnd w:id="25"/>
      <w:r w:rsidRPr="00B06EEA">
        <w:rPr>
          <w:rFonts w:ascii="Arial" w:eastAsia="Times New Roman" w:hAnsi="Arial" w:cs="Arial"/>
          <w:color w:val="000000"/>
          <w:sz w:val="25"/>
          <w:szCs w:val="25"/>
        </w:rPr>
        <w:lastRenderedPageBreak/>
        <w:t>V. MJERILA ZA ODREĐIVANjE POTREBNOG BROJA SUDIJA, DRŽAVNIH SLUŽBENIKA I NAMJEŠTENIKA U VIŠEM SUDU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clan_21"/>
      <w:bookmarkEnd w:id="26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21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višem sudu,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3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prvostepenih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prvostepenih maloljetničkih (Km)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sudije za istragu (Kri) ili predmeta pripremnih postupaka prema maloljetnicima (Krim)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drugostepenih (Kž i Kžm)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Kontrola optužnice (Kvo)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Ostalih krivičnih van glavnog pretresa (Kv)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Raznih krivičnih predmeta (Kr i Krm)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Predmeti pravne pomoći (Pom i Pom 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Parničnih drugostepenih (Gž)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Raznih građanskih i vanparničnih predmeta (R)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Pored mjerila iz stava 1 ovog člana, mjerila za određivanje potrebnog broja sudija Višeg suda u Podgorici u specijalnom odjeljenju, prema vrsti i broju riješenih predmeta u toku godine su i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prvostepenih za krivična djela organizovanog kriminala, terorizma i ratnih zločina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prvostepenih za krivična djela visoke korupcije 60, ili Krivičnih prvostepenih za ostala krivična djela iz nadležnosti specijalnog odjeljenja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sudije za istragu za krivična djela iz nadležnosti specijalnog odjeljenja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Kontrola optužnice iz nadležnosti specijalnog odjeljenja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Ostalih krivičnih van glavnog pretresa za krivična djela iz nadležnosti specijalnog odjeljenja (Kv 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clan_22"/>
      <w:bookmarkEnd w:id="27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22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višeg suda mjerila utvrđena za sudiju umanjuju se: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sudu u kojem ima do 15 sudija za 50%;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sudu u kojem ima više od 25 sudija za 70%.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clan_23"/>
      <w:bookmarkEnd w:id="28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23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drugostepenog sudskog odjeljenja u višem sudu mjerila za sudije umanjuju se za 30%, a predsjedniku drugostepenog vijeća za 20%, ukoliko nije istovremeno i predsjednik sudskog odjeljenja.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clan_24"/>
      <w:bookmarkEnd w:id="29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24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višem sudu određuje se prema broju sudija, i to za jednog sudiju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višem sudu koji ima savjetnika, mjerila iz člana 21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clan_25"/>
      <w:bookmarkEnd w:id="30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25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višem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tri savjetnika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poslove sudske uprave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višem sudu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31" w:name="str_6"/>
      <w:bookmarkEnd w:id="31"/>
      <w:r w:rsidRPr="00B06EEA">
        <w:rPr>
          <w:rFonts w:ascii="Arial" w:eastAsia="Times New Roman" w:hAnsi="Arial" w:cs="Arial"/>
          <w:color w:val="000000"/>
          <w:sz w:val="25"/>
          <w:szCs w:val="25"/>
        </w:rPr>
        <w:t>VI. MJERILA ZA ODREĐIVANjE POTREBNOG BROJA SUDIJA, DRŽAVNIH SLUŽBENIKA I NAMJEŠTENIKA U PRIVREDNOM SUDU CRNE GORE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clan_26"/>
      <w:bookmarkEnd w:id="32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26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Privrednom sudu Crne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Privrednih sporova (P)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Predmeta male vrijednosti (Mal)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Složenih stečaja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Ostalih stečaja i sudskih likvidacija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Vanparničnih (R)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(I)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na osnovu vjerodostojne isprave (Iv)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Izvršnih po prigovoru (Ip)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clan_27"/>
      <w:bookmarkEnd w:id="33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27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Privrednog suda mjerila utvrđena za sudije umanjuju se za 50%.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clan_28"/>
      <w:bookmarkEnd w:id="34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28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Privrednom sudu određuje se prema broju sudija, i to za dvoje sudija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Privrednom sudu koji ima savjetnika, mjerila iz člana 26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clan_29"/>
      <w:bookmarkEnd w:id="35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29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Privrednom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tri savjetnika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poslove sudske uprave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Privrednom sudu određuje se prema broju sudija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36" w:name="str_7"/>
      <w:bookmarkEnd w:id="36"/>
      <w:r w:rsidRPr="00B06EEA">
        <w:rPr>
          <w:rFonts w:ascii="Arial" w:eastAsia="Times New Roman" w:hAnsi="Arial" w:cs="Arial"/>
          <w:color w:val="000000"/>
          <w:sz w:val="25"/>
          <w:szCs w:val="25"/>
        </w:rPr>
        <w:t>VII. MJERILA ZA ODREĐIVANjE POTREBNOG BROJA SUDIJA, DRŽAVNIH SLUŽBENIKA I NAMJEŠTENIKA U APELACIONOM SUDU CRNE GORE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30"/>
      <w:bookmarkEnd w:id="37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30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Apelacionom sudu Crne Gore (u daljem tekstu: Apelacioni sud),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drugostepenih (Kž i Kžm)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drugostepenih za krivična djela organizovanog kriminala, terorizma i ratnih zločina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drugostepenih za krivična djela visoke korupcije 60, ili Krivičnih drugostepenih za ostala krivična djela iz nadležnosti specijalnog odjeljenja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Krivičnih predmeta po žalbi na odluke Kv vijeća (Kvž)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Krivičnih predmeta po žalbi organizovanog kriminala, visoke korupcije, terorizma i ratnih zločina u kojima se rješava po žalbi na rješenja Kvs vijeća (Kvsž)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Raznih krivičnih (Kr)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 ili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Privrednih drugostepenih (Pž)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8" w:name="clan_31"/>
      <w:bookmarkEnd w:id="38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31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Apelacionog suda mjerila utvrđena za sudije umanjuju se za 50%.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9" w:name="clan_32"/>
      <w:bookmarkEnd w:id="39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32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sudskog odjeljenja u Apelacionom sudu mjerila utvrđena za sudije umanjuju se za 30%, a predsjedniku vijeća za 20% ukoliko nije istovremeno i predsjednik sudskog odjeljenja.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0" w:name="clan_33"/>
      <w:bookmarkEnd w:id="40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33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Apelacionom sudu određuje se prema broju sudija, i to za jednog sudiju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 Apelacionom sudu koji ima savjetnika, mjerila iz člana 30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1" w:name="clan_34"/>
      <w:bookmarkEnd w:id="41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34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Apelacionom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upravu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praksu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Apelacionom sudu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42" w:name="str_8"/>
      <w:bookmarkEnd w:id="42"/>
      <w:r w:rsidRPr="00B06EEA">
        <w:rPr>
          <w:rFonts w:ascii="Arial" w:eastAsia="Times New Roman" w:hAnsi="Arial" w:cs="Arial"/>
          <w:color w:val="000000"/>
          <w:sz w:val="25"/>
          <w:szCs w:val="25"/>
        </w:rPr>
        <w:t>VIII. MJERILA ZA ODREĐIVANjE POTREBNOG BROJA SUDIJA, DRŽAVNIH SLUŽBENIKA I NAMJEŠTENIKA U UPRAVNOM SUDU CRNE GORE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3" w:name="clan_35"/>
      <w:bookmarkEnd w:id="43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35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Mjerila za određivanje broja sudija u Upravnom sudu Crne Gore (u daljem tekstu: Upravni sud), prema vrsti i broju riješenih predmeta u toku godine su sljedeća: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791"/>
      </w:tblGrid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predmeta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Godišnje</w:t>
            </w:r>
          </w:p>
        </w:tc>
      </w:tr>
      <w:tr w:rsidR="00B06EEA" w:rsidRPr="00B06EEA" w:rsidTr="00B06E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Upravnih sporova (U)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EEA" w:rsidRPr="00B06EEA" w:rsidRDefault="00B06EEA" w:rsidP="00B06EEA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6E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</w:tbl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4" w:name="clan_36"/>
      <w:bookmarkEnd w:id="44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36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Upravnog suda mjerila utvrđena za sudije umanjuju se za 50%.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5" w:name="clan_37"/>
      <w:bookmarkEnd w:id="45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37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Predsjedniku sudskog odjeljenja u Upravnom sudu mjerila utvrđena za sudije umanjuju se za 30%, a predsjedniku vijeća za 20% ukoliko nije istovremeno i predsjednik odjeljenja.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6" w:name="clan_38"/>
      <w:bookmarkEnd w:id="46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38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Upravnom sudu određuje se prema broju sudija, i to za jednog sudiju jedan savjetnik.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Sudiji Upravnog suda koji ima savjetnika, mjerila iz člana 35 ovog pravilnika povećavaju se za 10%.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7" w:name="clan_39"/>
      <w:bookmarkEnd w:id="47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39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Upravnom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jednog sudiju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upravu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praksu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Upravnom sudu određuje se prema broju sudija, i to, po pravilu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48" w:name="str_9"/>
      <w:bookmarkEnd w:id="48"/>
      <w:r w:rsidRPr="00B06EEA">
        <w:rPr>
          <w:rFonts w:ascii="Arial" w:eastAsia="Times New Roman" w:hAnsi="Arial" w:cs="Arial"/>
          <w:color w:val="000000"/>
          <w:sz w:val="25"/>
          <w:szCs w:val="25"/>
        </w:rPr>
        <w:t>IX. MJERILA ZA ODREĐIVANjE POTREBNOG BROJA SUDIJA, DRŽAVNIH SLUŽBENIKA I NAMJEŠTENIKA U VRHOVNOM SUDU CRNE GORE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9" w:name="clan_40"/>
      <w:bookmarkEnd w:id="49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40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Vrhovni sud Crne Gore (u daljem tekstu: Vrhovni sud), ima najmanje 18 sudija radi formiranja sudskih odjeljenja u skladu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članom 41 stav 1 tačka 6 Zakona o sudovima.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0" w:name="clan_41"/>
      <w:bookmarkEnd w:id="50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41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savjetnika u Vrhovnom sudu određuje se prema broju sudija, i to za jednog sudiju jedan savjetnik.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1" w:name="clan_42"/>
      <w:bookmarkEnd w:id="51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42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Broj zapisničara u Vrhovnom sudu određuje se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dvoje sudija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upravu jedan zapisničar;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sudsku praksu jedan zapisničar.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drugih državnih službenika i namještenika za obavljanje administrativno-tehničkih poslova u Vrhovnom sudu određuje se prema broju sudija, i to, po pravilu, za troje sudija jedan državni službenik, odnosno namještenik.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2" w:name="clan_43"/>
      <w:bookmarkEnd w:id="52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43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Broj državnih službenika i namještenika u Centru za edukaciju nosilaca pravosudne funkcije određuje se prema stvarnim potrebama Centra za edukaciju nosilaca pravosudne funkcije.</w:t>
      </w:r>
    </w:p>
    <w:p w:rsidR="00B06EEA" w:rsidRPr="00B06EEA" w:rsidRDefault="00B06EEA" w:rsidP="00B06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53" w:name="str_10"/>
      <w:bookmarkEnd w:id="53"/>
      <w:r w:rsidRPr="00B06EEA">
        <w:rPr>
          <w:rFonts w:ascii="Arial" w:eastAsia="Times New Roman" w:hAnsi="Arial" w:cs="Arial"/>
          <w:color w:val="000000"/>
          <w:sz w:val="25"/>
          <w:szCs w:val="25"/>
        </w:rPr>
        <w:t>X. PRELAZNA I ZAVRŠNA ODREDBA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4" w:name="clan_44"/>
      <w:bookmarkEnd w:id="54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44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>Danom stupanja na snagu ovog pravilnika prestaje da važi Pravilnik o orijentacionim mjerilima za određivanje potrebnog broja sudija i ostalih zaposlenih u sudu ("Službeni list CG", br. 76/08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,46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>/11 i 60/13).</w:t>
      </w:r>
    </w:p>
    <w:p w:rsidR="00B06EEA" w:rsidRPr="00B06EEA" w:rsidRDefault="00B06EEA" w:rsidP="00B06EE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5" w:name="clan_45"/>
      <w:bookmarkEnd w:id="55"/>
      <w:r w:rsidRPr="00B06EEA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45</w:t>
      </w:r>
    </w:p>
    <w:p w:rsidR="00B06EEA" w:rsidRPr="00B06EEA" w:rsidRDefault="00B06EEA" w:rsidP="00B06EE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B06EEA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B06EEA">
        <w:rPr>
          <w:rFonts w:ascii="Arial" w:eastAsia="Times New Roman" w:hAnsi="Arial" w:cs="Arial"/>
          <w:color w:val="000000"/>
          <w:sz w:val="18"/>
          <w:szCs w:val="18"/>
        </w:rPr>
        <w:t xml:space="preserve"> snagu danom objavljivanja u "Službenom listu Crne Gore".</w:t>
      </w:r>
    </w:p>
    <w:p w:rsidR="007F57BB" w:rsidRDefault="007F57BB"/>
    <w:sectPr w:rsidR="007F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A"/>
    <w:rsid w:val="007F57BB"/>
    <w:rsid w:val="00B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A96D7-8A40-4DCD-95C6-8683AEA0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2017-01-02T09:17:00Z</dcterms:created>
  <dcterms:modified xsi:type="dcterms:W3CDTF">2017-01-02T09:20:00Z</dcterms:modified>
</cp:coreProperties>
</file>