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1C" w:rsidRPr="00E806BE" w:rsidRDefault="001F531C" w:rsidP="001F531C">
      <w:pPr>
        <w:spacing w:after="0" w:line="240" w:lineRule="auto"/>
        <w:jc w:val="center"/>
        <w:rPr>
          <w:rFonts w:ascii="Arial" w:eastAsia="Times New Roman" w:hAnsi="Arial" w:cs="Arial"/>
          <w:b/>
          <w:color w:val="000000"/>
          <w:sz w:val="21"/>
          <w:szCs w:val="21"/>
        </w:rPr>
      </w:pPr>
      <w:r w:rsidRPr="00E806BE">
        <w:rPr>
          <w:rFonts w:ascii="Arial" w:eastAsia="Times New Roman" w:hAnsi="Arial" w:cs="Arial"/>
          <w:b/>
          <w:color w:val="000000"/>
          <w:sz w:val="21"/>
          <w:szCs w:val="21"/>
        </w:rPr>
        <w:t>ZAKON O ZARADAMA ZAPOSLENIH U JAVNOM SEKTORU</w:t>
      </w:r>
    </w:p>
    <w:p w:rsidR="001F531C" w:rsidRDefault="001F531C" w:rsidP="001F531C">
      <w:pPr>
        <w:spacing w:after="0" w:line="240" w:lineRule="auto"/>
        <w:jc w:val="center"/>
        <w:rPr>
          <w:rFonts w:ascii="Arial" w:eastAsia="Times New Roman" w:hAnsi="Arial" w:cs="Arial"/>
          <w:b/>
          <w:color w:val="000000"/>
          <w:sz w:val="21"/>
          <w:szCs w:val="21"/>
        </w:rPr>
      </w:pPr>
      <w:r w:rsidRPr="00E806BE">
        <w:rPr>
          <w:rFonts w:ascii="Arial" w:eastAsia="Times New Roman" w:hAnsi="Arial" w:cs="Arial"/>
          <w:b/>
          <w:color w:val="000000"/>
          <w:sz w:val="21"/>
          <w:szCs w:val="21"/>
        </w:rPr>
        <w:t xml:space="preserve">(“Sl.list CG”, br.16/2016 </w:t>
      </w:r>
      <w:r>
        <w:rPr>
          <w:rFonts w:ascii="Arial" w:eastAsia="Times New Roman" w:hAnsi="Arial" w:cs="Arial"/>
          <w:b/>
          <w:color w:val="000000"/>
          <w:sz w:val="21"/>
          <w:szCs w:val="21"/>
        </w:rPr>
        <w:t>i</w:t>
      </w:r>
      <w:r w:rsidRPr="00E806BE">
        <w:rPr>
          <w:rFonts w:ascii="Arial" w:eastAsia="Times New Roman" w:hAnsi="Arial" w:cs="Arial"/>
          <w:b/>
          <w:color w:val="000000"/>
          <w:sz w:val="21"/>
          <w:szCs w:val="21"/>
        </w:rPr>
        <w:t xml:space="preserve"> 83/2016)</w:t>
      </w:r>
    </w:p>
    <w:p w:rsidR="001F531C" w:rsidRPr="00E806BE" w:rsidRDefault="001F531C" w:rsidP="001F531C">
      <w:pPr>
        <w:spacing w:after="0" w:line="240" w:lineRule="auto"/>
        <w:jc w:val="center"/>
        <w:rPr>
          <w:rFonts w:ascii="Arial" w:eastAsia="Times New Roman" w:hAnsi="Arial" w:cs="Arial"/>
          <w:b/>
          <w:color w:val="000000"/>
          <w:sz w:val="21"/>
          <w:szCs w:val="21"/>
        </w:rPr>
      </w:pPr>
      <w:r>
        <w:rPr>
          <w:rFonts w:ascii="Arial" w:eastAsia="Times New Roman" w:hAnsi="Arial" w:cs="Arial"/>
          <w:b/>
          <w:color w:val="000000"/>
          <w:sz w:val="21"/>
          <w:szCs w:val="21"/>
        </w:rPr>
        <w:t>(Prečišćeni tekst)</w:t>
      </w:r>
    </w:p>
    <w:p w:rsidR="001F531C" w:rsidRDefault="001F531C" w:rsidP="001F531C">
      <w:pPr>
        <w:spacing w:after="0" w:line="240" w:lineRule="auto"/>
        <w:rPr>
          <w:rFonts w:ascii="Arial" w:eastAsia="Times New Roman" w:hAnsi="Arial" w:cs="Arial"/>
          <w:color w:val="000000"/>
          <w:sz w:val="21"/>
          <w:szCs w:val="21"/>
        </w:rPr>
      </w:pPr>
    </w:p>
    <w:p w:rsidR="001F531C" w:rsidRDefault="001F531C" w:rsidP="001F531C">
      <w:pPr>
        <w:spacing w:after="0" w:line="240" w:lineRule="auto"/>
        <w:rPr>
          <w:rFonts w:ascii="Arial" w:eastAsia="Times New Roman" w:hAnsi="Arial" w:cs="Arial"/>
          <w:color w:val="000000"/>
          <w:sz w:val="21"/>
          <w:szCs w:val="21"/>
        </w:rPr>
      </w:pPr>
    </w:p>
    <w:p w:rsidR="001F531C" w:rsidRDefault="001F531C" w:rsidP="001F531C">
      <w:pPr>
        <w:spacing w:after="0" w:line="240" w:lineRule="auto"/>
        <w:rPr>
          <w:rFonts w:ascii="Arial" w:eastAsia="Times New Roman" w:hAnsi="Arial" w:cs="Arial"/>
          <w:color w:val="000000"/>
          <w:sz w:val="21"/>
          <w:szCs w:val="21"/>
        </w:rPr>
      </w:pPr>
    </w:p>
    <w:p w:rsidR="001F531C" w:rsidRDefault="001F531C" w:rsidP="001F531C">
      <w:pPr>
        <w:spacing w:after="0" w:line="240" w:lineRule="auto"/>
        <w:rPr>
          <w:rFonts w:ascii="Arial" w:eastAsia="Times New Roman" w:hAnsi="Arial" w:cs="Arial"/>
          <w:color w:val="000000"/>
          <w:sz w:val="21"/>
          <w:szCs w:val="21"/>
        </w:rPr>
      </w:pPr>
    </w:p>
    <w:p w:rsidR="001F531C" w:rsidRDefault="001F531C" w:rsidP="001F531C">
      <w:pPr>
        <w:spacing w:after="0" w:line="240" w:lineRule="auto"/>
        <w:rPr>
          <w:rFonts w:ascii="Arial" w:eastAsia="Times New Roman" w:hAnsi="Arial" w:cs="Arial"/>
          <w:color w:val="000000"/>
          <w:sz w:val="21"/>
          <w:szCs w:val="21"/>
        </w:rPr>
      </w:pPr>
    </w:p>
    <w:p w:rsidR="001F531C" w:rsidRPr="000624FF" w:rsidRDefault="001F531C" w:rsidP="001F531C">
      <w:pPr>
        <w:spacing w:after="0" w:line="240" w:lineRule="auto"/>
        <w:rPr>
          <w:rFonts w:ascii="Arial" w:eastAsia="Times New Roman" w:hAnsi="Arial" w:cs="Arial"/>
          <w:color w:val="000000"/>
          <w:sz w:val="21"/>
          <w:szCs w:val="21"/>
        </w:rPr>
      </w:pPr>
    </w:p>
    <w:p w:rsidR="001F531C" w:rsidRPr="00FA47C5" w:rsidRDefault="001F531C" w:rsidP="001F531C">
      <w:pPr>
        <w:spacing w:after="0" w:line="240" w:lineRule="auto"/>
        <w:jc w:val="center"/>
        <w:rPr>
          <w:rFonts w:ascii="Arial" w:eastAsia="Times New Roman" w:hAnsi="Arial" w:cs="Arial"/>
          <w:sz w:val="25"/>
          <w:szCs w:val="25"/>
        </w:rPr>
      </w:pPr>
      <w:bookmarkStart w:id="0" w:name="str_1"/>
      <w:bookmarkEnd w:id="0"/>
      <w:r w:rsidRPr="00FA47C5">
        <w:rPr>
          <w:rFonts w:ascii="Arial" w:eastAsia="Times New Roman" w:hAnsi="Arial" w:cs="Arial"/>
          <w:sz w:val="25"/>
          <w:szCs w:val="25"/>
        </w:rPr>
        <w:t>I. OSNOVNE ODREDBE</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1" w:name="str_2"/>
      <w:bookmarkEnd w:id="1"/>
      <w:r w:rsidRPr="00FA47C5">
        <w:rPr>
          <w:rFonts w:ascii="Arial" w:eastAsia="Times New Roman" w:hAnsi="Arial" w:cs="Arial"/>
          <w:bCs/>
          <w:sz w:val="20"/>
          <w:szCs w:val="20"/>
        </w:rPr>
        <w:t>Predmet zakona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2" w:name="clan_1"/>
      <w:bookmarkEnd w:id="2"/>
      <w:r w:rsidRPr="00FA47C5">
        <w:rPr>
          <w:rFonts w:ascii="Arial" w:eastAsia="Times New Roman" w:hAnsi="Arial" w:cs="Arial"/>
          <w:bCs/>
          <w:sz w:val="20"/>
          <w:szCs w:val="20"/>
        </w:rPr>
        <w:t>Član 1</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Ovim zakonom uređuje se način utvrđivanja i ostvarivanja prava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zaradu, naknadu zarade i druga primanja zaposlenih u javnom sektom, način obezbjeđivanja sredstava i druga pitanja od značaja za ostvarivanje ovih prava.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3" w:name="str_3"/>
      <w:bookmarkEnd w:id="3"/>
      <w:r w:rsidRPr="00FA47C5">
        <w:rPr>
          <w:rFonts w:ascii="Arial" w:eastAsia="Times New Roman" w:hAnsi="Arial" w:cs="Arial"/>
          <w:bCs/>
          <w:sz w:val="20"/>
          <w:szCs w:val="20"/>
        </w:rPr>
        <w:t>Zaposleni u javnom sektoru</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4" w:name="clan_2"/>
      <w:bookmarkEnd w:id="4"/>
      <w:r w:rsidRPr="00FA47C5">
        <w:rPr>
          <w:rFonts w:ascii="Arial" w:eastAsia="Times New Roman" w:hAnsi="Arial" w:cs="Arial"/>
          <w:bCs/>
          <w:sz w:val="20"/>
          <w:szCs w:val="20"/>
        </w:rPr>
        <w:t>Član 2</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Zaposleni u javnom sektom, u smislu ovog zakona, je: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zaposleni</w:t>
      </w:r>
      <w:proofErr w:type="gramEnd"/>
      <w:r w:rsidRPr="00FA47C5">
        <w:rPr>
          <w:rFonts w:ascii="Arial" w:eastAsia="Times New Roman" w:hAnsi="Arial" w:cs="Arial"/>
          <w:sz w:val="18"/>
          <w:szCs w:val="18"/>
        </w:rPr>
        <w:t xml:space="preserve"> u službi državnog organa, organu državne uprave, sudu, državnom tužilaštvu, fondu, kao i u drugim organima osnovanim u skladu sa zakonom (u daljem tekstu: državni sektor);</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zaposleni</w:t>
      </w:r>
      <w:proofErr w:type="gramEnd"/>
      <w:r w:rsidRPr="00FA47C5">
        <w:rPr>
          <w:rFonts w:ascii="Arial" w:eastAsia="Times New Roman" w:hAnsi="Arial" w:cs="Arial"/>
          <w:sz w:val="18"/>
          <w:szCs w:val="18"/>
        </w:rPr>
        <w:t xml:space="preserve"> u organu lokalne uprave, organu i službi lokalne samouprave (u daljem tekstu: lokalni sektor);</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3) </w:t>
      </w:r>
      <w:proofErr w:type="gramStart"/>
      <w:r w:rsidRPr="00FA47C5">
        <w:rPr>
          <w:rFonts w:ascii="Arial" w:eastAsia="Times New Roman" w:hAnsi="Arial" w:cs="Arial"/>
          <w:sz w:val="18"/>
          <w:szCs w:val="18"/>
        </w:rPr>
        <w:t>zaposleni</w:t>
      </w:r>
      <w:proofErr w:type="gramEnd"/>
      <w:r w:rsidRPr="00FA47C5">
        <w:rPr>
          <w:rFonts w:ascii="Arial" w:eastAsia="Times New Roman" w:hAnsi="Arial" w:cs="Arial"/>
          <w:sz w:val="18"/>
          <w:szCs w:val="18"/>
        </w:rPr>
        <w:t xml:space="preserve"> u nezavisnom ili regulatornom tijelu osnovanom u skladu sa zakonom;</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4) </w:t>
      </w:r>
      <w:proofErr w:type="gramStart"/>
      <w:r w:rsidRPr="00FA47C5">
        <w:rPr>
          <w:rFonts w:ascii="Arial" w:eastAsia="Times New Roman" w:hAnsi="Arial" w:cs="Arial"/>
          <w:sz w:val="18"/>
          <w:szCs w:val="18"/>
        </w:rPr>
        <w:t>zaposleni</w:t>
      </w:r>
      <w:proofErr w:type="gramEnd"/>
      <w:r w:rsidRPr="00FA47C5">
        <w:rPr>
          <w:rFonts w:ascii="Arial" w:eastAsia="Times New Roman" w:hAnsi="Arial" w:cs="Arial"/>
          <w:sz w:val="18"/>
          <w:szCs w:val="18"/>
        </w:rPr>
        <w:t xml:space="preserve"> u ustanovi čiji je osnivač država ili lokalna samouprava;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5) </w:t>
      </w:r>
      <w:proofErr w:type="gramStart"/>
      <w:r w:rsidRPr="00FA47C5">
        <w:rPr>
          <w:rFonts w:ascii="Arial" w:eastAsia="Times New Roman" w:hAnsi="Arial" w:cs="Arial"/>
          <w:sz w:val="18"/>
          <w:szCs w:val="18"/>
        </w:rPr>
        <w:t>zaposleni</w:t>
      </w:r>
      <w:proofErr w:type="gramEnd"/>
      <w:r w:rsidRPr="00FA47C5">
        <w:rPr>
          <w:rFonts w:ascii="Arial" w:eastAsia="Times New Roman" w:hAnsi="Arial" w:cs="Arial"/>
          <w:sz w:val="18"/>
          <w:szCs w:val="18"/>
        </w:rPr>
        <w:t xml:space="preserve"> u agenciji, privrednom društvu koje je u većinskom vlasništvu države ili u drugom pravnom licu čiji je osnivač država ili vrši javna ovlašćenja;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6) </w:t>
      </w:r>
      <w:proofErr w:type="gramStart"/>
      <w:r w:rsidRPr="00FA47C5">
        <w:rPr>
          <w:rFonts w:ascii="Arial" w:eastAsia="Times New Roman" w:hAnsi="Arial" w:cs="Arial"/>
          <w:sz w:val="18"/>
          <w:szCs w:val="18"/>
        </w:rPr>
        <w:t>zaposleni</w:t>
      </w:r>
      <w:proofErr w:type="gramEnd"/>
      <w:r w:rsidRPr="00FA47C5">
        <w:rPr>
          <w:rFonts w:ascii="Arial" w:eastAsia="Times New Roman" w:hAnsi="Arial" w:cs="Arial"/>
          <w:sz w:val="18"/>
          <w:szCs w:val="18"/>
        </w:rPr>
        <w:t xml:space="preserve"> u agenciji, privrednom društvu koje je u većinskom vlasništvu lokalne samouprave ili u drugom pravnom licu čiji je osnivač lokalna samouprava ili vrši javna ovlašćenja;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7) </w:t>
      </w:r>
      <w:proofErr w:type="gramStart"/>
      <w:r w:rsidRPr="00FA47C5">
        <w:rPr>
          <w:rFonts w:ascii="Arial" w:eastAsia="Times New Roman" w:hAnsi="Arial" w:cs="Arial"/>
          <w:sz w:val="18"/>
          <w:szCs w:val="18"/>
        </w:rPr>
        <w:t>lice</w:t>
      </w:r>
      <w:proofErr w:type="gramEnd"/>
      <w:r w:rsidRPr="00FA47C5">
        <w:rPr>
          <w:rFonts w:ascii="Arial" w:eastAsia="Times New Roman" w:hAnsi="Arial" w:cs="Arial"/>
          <w:sz w:val="18"/>
          <w:szCs w:val="18"/>
        </w:rPr>
        <w:t xml:space="preserve"> u službi u Vojsci Crne Gore;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8) </w:t>
      </w:r>
      <w:proofErr w:type="gramStart"/>
      <w:r w:rsidRPr="00FA47C5">
        <w:rPr>
          <w:rFonts w:ascii="Arial" w:eastAsia="Times New Roman" w:hAnsi="Arial" w:cs="Arial"/>
          <w:sz w:val="18"/>
          <w:szCs w:val="18"/>
        </w:rPr>
        <w:t>policijski</w:t>
      </w:r>
      <w:proofErr w:type="gramEnd"/>
      <w:r w:rsidRPr="00FA47C5">
        <w:rPr>
          <w:rFonts w:ascii="Arial" w:eastAsia="Times New Roman" w:hAnsi="Arial" w:cs="Arial"/>
          <w:sz w:val="18"/>
          <w:szCs w:val="18"/>
        </w:rPr>
        <w:t xml:space="preserve"> službenik.</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Zaposleni, u smislu stava 1 ovog člana, je i lice koje je izabrano, imenovano </w:t>
      </w:r>
      <w:proofErr w:type="gramStart"/>
      <w:r w:rsidRPr="00FA47C5">
        <w:rPr>
          <w:rFonts w:ascii="Arial" w:eastAsia="Times New Roman" w:hAnsi="Arial" w:cs="Arial"/>
          <w:sz w:val="18"/>
          <w:szCs w:val="18"/>
        </w:rPr>
        <w:t>ili</w:t>
      </w:r>
      <w:proofErr w:type="gramEnd"/>
      <w:r w:rsidRPr="00FA47C5">
        <w:rPr>
          <w:rFonts w:ascii="Arial" w:eastAsia="Times New Roman" w:hAnsi="Arial" w:cs="Arial"/>
          <w:sz w:val="18"/>
          <w:szCs w:val="18"/>
        </w:rPr>
        <w:t xml:space="preserve"> postavljeno u skladu sa propisima.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5" w:name="str_4"/>
      <w:bookmarkEnd w:id="5"/>
      <w:r w:rsidRPr="00FA47C5">
        <w:rPr>
          <w:rFonts w:ascii="Arial" w:eastAsia="Times New Roman" w:hAnsi="Arial" w:cs="Arial"/>
          <w:bCs/>
          <w:sz w:val="20"/>
          <w:szCs w:val="20"/>
        </w:rPr>
        <w:t>Upotreba rodno osjetljivog jezika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6" w:name="clan_3"/>
      <w:bookmarkEnd w:id="6"/>
      <w:r w:rsidRPr="00FA47C5">
        <w:rPr>
          <w:rFonts w:ascii="Arial" w:eastAsia="Times New Roman" w:hAnsi="Arial" w:cs="Arial"/>
          <w:bCs/>
          <w:sz w:val="20"/>
          <w:szCs w:val="20"/>
        </w:rPr>
        <w:t>Član 3</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Izrazi koji se u ovom zakonu koriste za fizička lica u muškom rodu podrazumijevaju iste izraze u ženskom rodu.</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7" w:name="str_5"/>
      <w:bookmarkEnd w:id="7"/>
      <w:r w:rsidRPr="00FA47C5">
        <w:rPr>
          <w:rFonts w:ascii="Arial" w:eastAsia="Times New Roman" w:hAnsi="Arial" w:cs="Arial"/>
          <w:bCs/>
          <w:sz w:val="20"/>
          <w:szCs w:val="20"/>
        </w:rPr>
        <w:t>Utvrđivanje zarade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8" w:name="clan_4"/>
      <w:bookmarkEnd w:id="8"/>
      <w:r w:rsidRPr="00FA47C5">
        <w:rPr>
          <w:rFonts w:ascii="Arial" w:eastAsia="Times New Roman" w:hAnsi="Arial" w:cs="Arial"/>
          <w:bCs/>
          <w:sz w:val="20"/>
          <w:szCs w:val="20"/>
        </w:rPr>
        <w:t>Član 4</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Zarada zaposlenog u javnom sektom (u daljem tekstu: zaposleni) utvrđuje se pojedinačnim aktom, u skladu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ovim zakonom i kolektivnim ugovorom.</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9" w:name="str_6"/>
      <w:bookmarkEnd w:id="9"/>
      <w:r w:rsidRPr="00FA47C5">
        <w:rPr>
          <w:rFonts w:ascii="Arial" w:eastAsia="Times New Roman" w:hAnsi="Arial" w:cs="Arial"/>
          <w:bCs/>
          <w:sz w:val="20"/>
          <w:szCs w:val="20"/>
        </w:rPr>
        <w:t>Principi</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10" w:name="clan_5"/>
      <w:bookmarkEnd w:id="10"/>
      <w:r w:rsidRPr="00FA47C5">
        <w:rPr>
          <w:rFonts w:ascii="Arial" w:eastAsia="Times New Roman" w:hAnsi="Arial" w:cs="Arial"/>
          <w:bCs/>
          <w:sz w:val="20"/>
          <w:szCs w:val="20"/>
        </w:rPr>
        <w:t>Član 5</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Utvrđivanje zarada zaposlenih zasniva se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principima: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ujednačenosti</w:t>
      </w:r>
      <w:proofErr w:type="gramEnd"/>
      <w:r w:rsidRPr="00FA47C5">
        <w:rPr>
          <w:rFonts w:ascii="Arial" w:eastAsia="Times New Roman" w:hAnsi="Arial" w:cs="Arial"/>
          <w:sz w:val="18"/>
          <w:szCs w:val="18"/>
        </w:rPr>
        <w:t xml:space="preserve"> zarada u javnom sektom za rad na istim ili sličnim poslovima i radnim mjestima koji zahtijevaju isti nivo odnosno podnivo kvalifikacija;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transparentnosti</w:t>
      </w:r>
      <w:proofErr w:type="gramEnd"/>
      <w:r w:rsidRPr="00FA47C5">
        <w:rPr>
          <w:rFonts w:ascii="Arial" w:eastAsia="Times New Roman" w:hAnsi="Arial" w:cs="Arial"/>
          <w:sz w:val="18"/>
          <w:szCs w:val="18"/>
        </w:rPr>
        <w:t xml:space="preserve"> zarada;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lastRenderedPageBreak/>
        <w:t xml:space="preserve">3) </w:t>
      </w:r>
      <w:proofErr w:type="gramStart"/>
      <w:r w:rsidRPr="00FA47C5">
        <w:rPr>
          <w:rFonts w:ascii="Arial" w:eastAsia="Times New Roman" w:hAnsi="Arial" w:cs="Arial"/>
          <w:sz w:val="18"/>
          <w:szCs w:val="18"/>
        </w:rPr>
        <w:t>fiskalnoj</w:t>
      </w:r>
      <w:proofErr w:type="gramEnd"/>
      <w:r w:rsidRPr="00FA47C5">
        <w:rPr>
          <w:rFonts w:ascii="Arial" w:eastAsia="Times New Roman" w:hAnsi="Arial" w:cs="Arial"/>
          <w:sz w:val="18"/>
          <w:szCs w:val="18"/>
        </w:rPr>
        <w:t xml:space="preserve"> održivosti zarada.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11" w:name="str_7"/>
      <w:bookmarkEnd w:id="11"/>
      <w:r w:rsidRPr="00FA47C5">
        <w:rPr>
          <w:rFonts w:ascii="Arial" w:eastAsia="Times New Roman" w:hAnsi="Arial" w:cs="Arial"/>
          <w:bCs/>
          <w:sz w:val="20"/>
          <w:szCs w:val="20"/>
        </w:rPr>
        <w:t>Javnost zarada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12" w:name="clan_6"/>
      <w:bookmarkEnd w:id="12"/>
      <w:r w:rsidRPr="00FA47C5">
        <w:rPr>
          <w:rFonts w:ascii="Arial" w:eastAsia="Times New Roman" w:hAnsi="Arial" w:cs="Arial"/>
          <w:bCs/>
          <w:sz w:val="20"/>
          <w:szCs w:val="20"/>
        </w:rPr>
        <w:t>Član 6</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Podaci o zaradama, naknadi zarada i drugim primanjima zaposlenih dostupni su javnosti, u skladu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zakonom.</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13" w:name="str_8"/>
      <w:bookmarkEnd w:id="13"/>
      <w:r w:rsidRPr="00FA47C5">
        <w:rPr>
          <w:rFonts w:ascii="Arial" w:eastAsia="Times New Roman" w:hAnsi="Arial" w:cs="Arial"/>
          <w:bCs/>
          <w:sz w:val="20"/>
          <w:szCs w:val="20"/>
        </w:rPr>
        <w:t>Obezbjeđivanje sredstava za zarade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14" w:name="clan_7"/>
      <w:bookmarkEnd w:id="14"/>
      <w:r w:rsidRPr="00FA47C5">
        <w:rPr>
          <w:rFonts w:ascii="Arial" w:eastAsia="Times New Roman" w:hAnsi="Arial" w:cs="Arial"/>
          <w:bCs/>
          <w:sz w:val="20"/>
          <w:szCs w:val="20"/>
        </w:rPr>
        <w:t>Član 7</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Sredstva za zarade, naknade zarada i druga primanja zaposlenih u državnom sektom, odnosno lokalnom sektom i kod pravnih lica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4, 7 i 8 ovog zakona, obezbjeđuju se u Budžetu Crne Gore, odnosno budžetu lokalne samouprave za fiskalnu godinu.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Sredstva za zarade, naknade zarada i druga primanja zaposlenih kod nezavisnih i regulatornih tijela i kod pravnih lica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5 i 6 ovog zakona, obezbjeđuju se iz njihovih prihoda.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15" w:name="str_9"/>
      <w:bookmarkEnd w:id="15"/>
      <w:r w:rsidRPr="00FA47C5">
        <w:rPr>
          <w:rFonts w:ascii="Arial" w:eastAsia="Times New Roman" w:hAnsi="Arial" w:cs="Arial"/>
          <w:bCs/>
          <w:sz w:val="20"/>
          <w:szCs w:val="20"/>
        </w:rPr>
        <w:t>Utvrđivanje sredstava za zarade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16" w:name="clan_8"/>
      <w:bookmarkEnd w:id="16"/>
      <w:r w:rsidRPr="00FA47C5">
        <w:rPr>
          <w:rFonts w:ascii="Arial" w:eastAsia="Times New Roman" w:hAnsi="Arial" w:cs="Arial"/>
          <w:bCs/>
          <w:sz w:val="20"/>
          <w:szCs w:val="20"/>
        </w:rPr>
        <w:t>Član 8</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Sredstva za isplatu zarade, naknade zarada i druga primanja zaposlenih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1, 2, 7 i 8 i stava 2 ovog zakona za fiskalnu godinu utvrđuju se u procesu planiranja Budžeta Crne Gore, odnosno budžeta lokalne samouprave.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Sredstva iz stava 1 ovog člana utvrđuju se i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osnovu kretanja deficita, odnosno suficita na gotovinskoj osnovi Budžeta Crne Gore, odnosno budžeta lokalne samouprave i rezultata finansijskog poslovanja.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17" w:name="str_10"/>
      <w:bookmarkEnd w:id="17"/>
      <w:r w:rsidRPr="00FA47C5">
        <w:rPr>
          <w:rFonts w:ascii="Arial" w:eastAsia="Times New Roman" w:hAnsi="Arial" w:cs="Arial"/>
          <w:bCs/>
          <w:sz w:val="20"/>
          <w:szCs w:val="20"/>
        </w:rPr>
        <w:t>Uslovi za povećanje odnosno smanjenje zarada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18" w:name="clan_9"/>
      <w:bookmarkEnd w:id="18"/>
      <w:r w:rsidRPr="00FA47C5">
        <w:rPr>
          <w:rFonts w:ascii="Arial" w:eastAsia="Times New Roman" w:hAnsi="Arial" w:cs="Arial"/>
          <w:bCs/>
          <w:sz w:val="20"/>
          <w:szCs w:val="20"/>
        </w:rPr>
        <w:t>Član 9</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Sredstva za zarade, u procesu planiranja Budžeta Crne Gore, mogu se povećati kada je Budžet uravnotežen ili je ostvaren suficit, odnosno moraju smanjiti kad Budžet ostvaruje deficit tekućeg Budžeta preko nivoa od 2% bruto domaćeg proizvoda.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19" w:name="str_11"/>
      <w:bookmarkEnd w:id="19"/>
      <w:r w:rsidRPr="00FA47C5">
        <w:rPr>
          <w:rFonts w:ascii="Arial" w:eastAsia="Times New Roman" w:hAnsi="Arial" w:cs="Arial"/>
          <w:bCs/>
          <w:sz w:val="20"/>
          <w:szCs w:val="20"/>
        </w:rPr>
        <w:t xml:space="preserve">Smanjenje </w:t>
      </w:r>
      <w:proofErr w:type="gramStart"/>
      <w:r w:rsidRPr="00FA47C5">
        <w:rPr>
          <w:rFonts w:ascii="Arial" w:eastAsia="Times New Roman" w:hAnsi="Arial" w:cs="Arial"/>
          <w:bCs/>
          <w:sz w:val="20"/>
          <w:szCs w:val="20"/>
        </w:rPr>
        <w:t>fonda</w:t>
      </w:r>
      <w:proofErr w:type="gramEnd"/>
      <w:r w:rsidRPr="00FA47C5">
        <w:rPr>
          <w:rFonts w:ascii="Arial" w:eastAsia="Times New Roman" w:hAnsi="Arial" w:cs="Arial"/>
          <w:bCs/>
          <w:sz w:val="20"/>
          <w:szCs w:val="20"/>
        </w:rPr>
        <w:t xml:space="preserve"> zarada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20" w:name="clan_10"/>
      <w:bookmarkEnd w:id="20"/>
      <w:r w:rsidRPr="00FA47C5">
        <w:rPr>
          <w:rFonts w:ascii="Arial" w:eastAsia="Times New Roman" w:hAnsi="Arial" w:cs="Arial"/>
          <w:bCs/>
          <w:sz w:val="20"/>
          <w:szCs w:val="20"/>
        </w:rPr>
        <w:t>Član 10</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Prilikom planiranja budžeta, lokalna samouprava čije obaveze po osnovu otplate hartija od vrijednosti, kredita, garancija i poreza i doprinosa prelaze 10% tekućih prihoda ostvarenih u prethodnoj godini, dužna je da smanji sredstva za zarade za 10%, osim lokalna samouprava koja uredno izmiruje sve svoje obaveze.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Pravna lica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3, 5 i 6 ovog zakona, koja su u prethodnoj godini ostvarila gubitak u poslovanju dužna su da smanje ukupan fond zarada za 10% u prvoj godini i dodatno 5% u narednoj kalendarskoj godini.</w:t>
      </w:r>
    </w:p>
    <w:p w:rsidR="001F531C" w:rsidRPr="00FA47C5" w:rsidRDefault="001F531C" w:rsidP="001F531C">
      <w:pPr>
        <w:spacing w:after="0" w:line="240" w:lineRule="auto"/>
        <w:jc w:val="center"/>
        <w:rPr>
          <w:rFonts w:ascii="Arial" w:eastAsia="Times New Roman" w:hAnsi="Arial" w:cs="Arial"/>
          <w:sz w:val="25"/>
          <w:szCs w:val="25"/>
        </w:rPr>
      </w:pPr>
      <w:bookmarkStart w:id="21" w:name="str_12"/>
      <w:bookmarkEnd w:id="21"/>
      <w:r w:rsidRPr="00FA47C5">
        <w:rPr>
          <w:rFonts w:ascii="Arial" w:eastAsia="Times New Roman" w:hAnsi="Arial" w:cs="Arial"/>
          <w:sz w:val="25"/>
          <w:szCs w:val="25"/>
        </w:rPr>
        <w:t>II. ZARADA ZAPOSLENOG</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22" w:name="str_13"/>
      <w:bookmarkEnd w:id="22"/>
      <w:r w:rsidRPr="00FA47C5">
        <w:rPr>
          <w:rFonts w:ascii="Arial" w:eastAsia="Times New Roman" w:hAnsi="Arial" w:cs="Arial"/>
          <w:bCs/>
          <w:sz w:val="20"/>
          <w:szCs w:val="20"/>
        </w:rPr>
        <w:t>Struktura zarade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23" w:name="clan_11"/>
      <w:bookmarkEnd w:id="23"/>
      <w:r w:rsidRPr="00FA47C5">
        <w:rPr>
          <w:rFonts w:ascii="Arial" w:eastAsia="Times New Roman" w:hAnsi="Arial" w:cs="Arial"/>
          <w:bCs/>
          <w:sz w:val="20"/>
          <w:szCs w:val="20"/>
        </w:rPr>
        <w:t>Član 11</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Zarada zaposlenog sastoji se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osnovne</w:t>
      </w:r>
      <w:proofErr w:type="gramEnd"/>
      <w:r w:rsidRPr="00FA47C5">
        <w:rPr>
          <w:rFonts w:ascii="Arial" w:eastAsia="Times New Roman" w:hAnsi="Arial" w:cs="Arial"/>
          <w:sz w:val="18"/>
          <w:szCs w:val="18"/>
        </w:rPr>
        <w:t xml:space="preserve"> zarade;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posebnog</w:t>
      </w:r>
      <w:proofErr w:type="gramEnd"/>
      <w:r w:rsidRPr="00FA47C5">
        <w:rPr>
          <w:rFonts w:ascii="Arial" w:eastAsia="Times New Roman" w:hAnsi="Arial" w:cs="Arial"/>
          <w:sz w:val="18"/>
          <w:szCs w:val="18"/>
        </w:rPr>
        <w:t xml:space="preserve"> dijela zarade;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3) </w:t>
      </w:r>
      <w:proofErr w:type="gramStart"/>
      <w:r w:rsidRPr="00FA47C5">
        <w:rPr>
          <w:rFonts w:ascii="Arial" w:eastAsia="Times New Roman" w:hAnsi="Arial" w:cs="Arial"/>
          <w:sz w:val="18"/>
          <w:szCs w:val="18"/>
        </w:rPr>
        <w:t>dodataka</w:t>
      </w:r>
      <w:proofErr w:type="gramEnd"/>
      <w:r w:rsidRPr="00FA47C5">
        <w:rPr>
          <w:rFonts w:ascii="Arial" w:eastAsia="Times New Roman" w:hAnsi="Arial" w:cs="Arial"/>
          <w:sz w:val="18"/>
          <w:szCs w:val="18"/>
        </w:rPr>
        <w:t xml:space="preserve"> na osnovnu zaradu i</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4) </w:t>
      </w:r>
      <w:proofErr w:type="gramStart"/>
      <w:r w:rsidRPr="00FA47C5">
        <w:rPr>
          <w:rFonts w:ascii="Arial" w:eastAsia="Times New Roman" w:hAnsi="Arial" w:cs="Arial"/>
          <w:sz w:val="18"/>
          <w:szCs w:val="18"/>
        </w:rPr>
        <w:t>varijabilnog</w:t>
      </w:r>
      <w:proofErr w:type="gramEnd"/>
      <w:r w:rsidRPr="00FA47C5">
        <w:rPr>
          <w:rFonts w:ascii="Arial" w:eastAsia="Times New Roman" w:hAnsi="Arial" w:cs="Arial"/>
          <w:sz w:val="18"/>
          <w:szCs w:val="18"/>
        </w:rPr>
        <w:t xml:space="preserve"> dijela zarade.</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24" w:name="str_14"/>
      <w:bookmarkEnd w:id="24"/>
      <w:r w:rsidRPr="00FA47C5">
        <w:rPr>
          <w:rFonts w:ascii="Arial" w:eastAsia="Times New Roman" w:hAnsi="Arial" w:cs="Arial"/>
          <w:bCs/>
          <w:sz w:val="20"/>
          <w:szCs w:val="20"/>
        </w:rPr>
        <w:t>Način utvrđivanja osnovne zarade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25" w:name="clan_12"/>
      <w:bookmarkEnd w:id="25"/>
      <w:r w:rsidRPr="00FA47C5">
        <w:rPr>
          <w:rFonts w:ascii="Arial" w:eastAsia="Times New Roman" w:hAnsi="Arial" w:cs="Arial"/>
          <w:bCs/>
          <w:sz w:val="20"/>
          <w:szCs w:val="20"/>
        </w:rPr>
        <w:lastRenderedPageBreak/>
        <w:t>Član 12</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Osnovna zarada zaposlenog za puno radno vrijeme i standardni radni učinak utvrđuje se množenjem koeficijenta predviđenog za grupe i podgrupe u koje je raspoređeno njegovo zvanje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obračunskom vrijednošću koeficijenta koju utvrđuje Vlada Crne Gore (u daljem tekstu: Vlada).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Obračunsku vrijednost koeficijenta predlaže Vladi organ državne uprave nadležan za poslove budžeta (u daljem tekstu: Ministarstvo), nakon obavljenih pregovora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predstavnicima reprezentativnih sindikata.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Obračunsku vrijednost koeficijenta iz stava 1 ovog člana, u bruto iznosu, Vlada utvrđuje najkasnije do decembra tekuće godine za narednu fiskalnu godinu.</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26" w:name="str_15"/>
      <w:bookmarkEnd w:id="26"/>
      <w:r w:rsidRPr="00FA47C5">
        <w:rPr>
          <w:rFonts w:ascii="Arial" w:eastAsia="Times New Roman" w:hAnsi="Arial" w:cs="Arial"/>
          <w:bCs/>
          <w:sz w:val="20"/>
          <w:szCs w:val="20"/>
        </w:rPr>
        <w:t>Posebni dio zarade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27" w:name="clan_13"/>
      <w:bookmarkEnd w:id="27"/>
      <w:r w:rsidRPr="00FA47C5">
        <w:rPr>
          <w:rFonts w:ascii="Arial" w:eastAsia="Times New Roman" w:hAnsi="Arial" w:cs="Arial"/>
          <w:bCs/>
          <w:sz w:val="20"/>
          <w:szCs w:val="20"/>
        </w:rPr>
        <w:t>Član 13</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Posebni dio zarade obuhvata naknadu troškova toplog obroka i regresa.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Posebni dio zarade, u bruto iznosu, iznosi 70% obračunske vrijednosti koeficijenta iz člana 12 stav 3 ovog zakona.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28" w:name="str_16"/>
      <w:bookmarkEnd w:id="28"/>
      <w:r w:rsidRPr="00FA47C5">
        <w:rPr>
          <w:rFonts w:ascii="Arial" w:eastAsia="Times New Roman" w:hAnsi="Arial" w:cs="Arial"/>
          <w:bCs/>
          <w:sz w:val="20"/>
          <w:szCs w:val="20"/>
        </w:rPr>
        <w:t>Isplata zarade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29" w:name="clan_14"/>
      <w:bookmarkEnd w:id="29"/>
      <w:r w:rsidRPr="00FA47C5">
        <w:rPr>
          <w:rFonts w:ascii="Arial" w:eastAsia="Times New Roman" w:hAnsi="Arial" w:cs="Arial"/>
          <w:bCs/>
          <w:sz w:val="20"/>
          <w:szCs w:val="20"/>
        </w:rPr>
        <w:t>Član 14</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Zaposlenom se zarada isplaćuje mjesečno.</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30" w:name="str_17"/>
      <w:bookmarkEnd w:id="30"/>
      <w:r w:rsidRPr="00FA47C5">
        <w:rPr>
          <w:rFonts w:ascii="Arial" w:eastAsia="Times New Roman" w:hAnsi="Arial" w:cs="Arial"/>
          <w:bCs/>
          <w:sz w:val="20"/>
          <w:szCs w:val="20"/>
        </w:rPr>
        <w:t xml:space="preserve">Dodaci </w:t>
      </w:r>
      <w:proofErr w:type="gramStart"/>
      <w:r w:rsidRPr="00FA47C5">
        <w:rPr>
          <w:rFonts w:ascii="Arial" w:eastAsia="Times New Roman" w:hAnsi="Arial" w:cs="Arial"/>
          <w:bCs/>
          <w:sz w:val="20"/>
          <w:szCs w:val="20"/>
        </w:rPr>
        <w:t>na</w:t>
      </w:r>
      <w:proofErr w:type="gramEnd"/>
      <w:r w:rsidRPr="00FA47C5">
        <w:rPr>
          <w:rFonts w:ascii="Arial" w:eastAsia="Times New Roman" w:hAnsi="Arial" w:cs="Arial"/>
          <w:bCs/>
          <w:sz w:val="20"/>
          <w:szCs w:val="20"/>
        </w:rPr>
        <w:t xml:space="preserve"> osnovnu zaradu</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31" w:name="clan_15"/>
      <w:bookmarkEnd w:id="31"/>
      <w:r w:rsidRPr="00FA47C5">
        <w:rPr>
          <w:rFonts w:ascii="Arial" w:eastAsia="Times New Roman" w:hAnsi="Arial" w:cs="Arial"/>
          <w:bCs/>
          <w:sz w:val="20"/>
          <w:szCs w:val="20"/>
        </w:rPr>
        <w:t>Član 15</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Dodaci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osnovnu zaradu su: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dodatak</w:t>
      </w:r>
      <w:proofErr w:type="gramEnd"/>
      <w:r w:rsidRPr="00FA47C5">
        <w:rPr>
          <w:rFonts w:ascii="Arial" w:eastAsia="Times New Roman" w:hAnsi="Arial" w:cs="Arial"/>
          <w:sz w:val="18"/>
          <w:szCs w:val="18"/>
        </w:rPr>
        <w:t xml:space="preserve"> za rad noću, rad u dane državnog ili vjerskog praznika i rad duži od punog radnog vremena (prekovremeni rad);</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dodatak</w:t>
      </w:r>
      <w:proofErr w:type="gramEnd"/>
      <w:r w:rsidRPr="00FA47C5">
        <w:rPr>
          <w:rFonts w:ascii="Arial" w:eastAsia="Times New Roman" w:hAnsi="Arial" w:cs="Arial"/>
          <w:sz w:val="18"/>
          <w:szCs w:val="18"/>
        </w:rPr>
        <w:t xml:space="preserve"> za obavljanje poslova na određenim radnim mjestima;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3) </w:t>
      </w:r>
      <w:proofErr w:type="gramStart"/>
      <w:r w:rsidRPr="00FA47C5">
        <w:rPr>
          <w:rFonts w:ascii="Arial" w:eastAsia="Times New Roman" w:hAnsi="Arial" w:cs="Arial"/>
          <w:sz w:val="18"/>
          <w:szCs w:val="18"/>
        </w:rPr>
        <w:t>specijalni</w:t>
      </w:r>
      <w:proofErr w:type="gramEnd"/>
      <w:r w:rsidRPr="00FA47C5">
        <w:rPr>
          <w:rFonts w:ascii="Arial" w:eastAsia="Times New Roman" w:hAnsi="Arial" w:cs="Arial"/>
          <w:sz w:val="18"/>
          <w:szCs w:val="18"/>
        </w:rPr>
        <w:t xml:space="preserve"> dodatak;</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4) </w:t>
      </w:r>
      <w:proofErr w:type="gramStart"/>
      <w:r w:rsidRPr="00FA47C5">
        <w:rPr>
          <w:rFonts w:ascii="Arial" w:eastAsia="Times New Roman" w:hAnsi="Arial" w:cs="Arial"/>
          <w:sz w:val="18"/>
          <w:szCs w:val="18"/>
        </w:rPr>
        <w:t>dodatak</w:t>
      </w:r>
      <w:proofErr w:type="gramEnd"/>
      <w:r w:rsidRPr="00FA47C5">
        <w:rPr>
          <w:rFonts w:ascii="Arial" w:eastAsia="Times New Roman" w:hAnsi="Arial" w:cs="Arial"/>
          <w:sz w:val="18"/>
          <w:szCs w:val="18"/>
        </w:rPr>
        <w:t xml:space="preserve"> po osnovu godina radnog staža (minuli rad);</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5) </w:t>
      </w:r>
      <w:proofErr w:type="gramStart"/>
      <w:r w:rsidRPr="00FA47C5">
        <w:rPr>
          <w:rFonts w:ascii="Arial" w:eastAsia="Times New Roman" w:hAnsi="Arial" w:cs="Arial"/>
          <w:sz w:val="18"/>
          <w:szCs w:val="18"/>
        </w:rPr>
        <w:t>dodatak</w:t>
      </w:r>
      <w:proofErr w:type="gramEnd"/>
      <w:r w:rsidRPr="00FA47C5">
        <w:rPr>
          <w:rFonts w:ascii="Arial" w:eastAsia="Times New Roman" w:hAnsi="Arial" w:cs="Arial"/>
          <w:sz w:val="18"/>
          <w:szCs w:val="18"/>
        </w:rPr>
        <w:t xml:space="preserve"> za dežurstvo i pripravnost.</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32" w:name="str_18"/>
      <w:bookmarkEnd w:id="32"/>
      <w:r w:rsidRPr="00FA47C5">
        <w:rPr>
          <w:rFonts w:ascii="Arial" w:eastAsia="Times New Roman" w:hAnsi="Arial" w:cs="Arial"/>
          <w:bCs/>
          <w:sz w:val="20"/>
          <w:szCs w:val="20"/>
        </w:rPr>
        <w:t>Visina dodatka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33" w:name="clan_16"/>
      <w:bookmarkEnd w:id="33"/>
      <w:r w:rsidRPr="00FA47C5">
        <w:rPr>
          <w:rFonts w:ascii="Arial" w:eastAsia="Times New Roman" w:hAnsi="Arial" w:cs="Arial"/>
          <w:bCs/>
          <w:sz w:val="20"/>
          <w:szCs w:val="20"/>
        </w:rPr>
        <w:t>Član 16</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Visina dodatka po času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osnovnu zaradu (dodatak za rad noću, dodatak za rad u dane državnog ili vjerskog praznika, dodatak za prekovremeni rad i dodatak za dežurstvo i pripravnost) se utvrđuje u iznosima utvrđenim kolektivnim ugovorom.</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34" w:name="str_19"/>
      <w:bookmarkEnd w:id="34"/>
      <w:r w:rsidRPr="00FA47C5">
        <w:rPr>
          <w:rFonts w:ascii="Arial" w:eastAsia="Times New Roman" w:hAnsi="Arial" w:cs="Arial"/>
          <w:bCs/>
          <w:sz w:val="20"/>
          <w:szCs w:val="20"/>
        </w:rPr>
        <w:t xml:space="preserve">Dodatak za obavljanje poslova </w:t>
      </w:r>
      <w:proofErr w:type="gramStart"/>
      <w:r w:rsidRPr="00FA47C5">
        <w:rPr>
          <w:rFonts w:ascii="Arial" w:eastAsia="Times New Roman" w:hAnsi="Arial" w:cs="Arial"/>
          <w:bCs/>
          <w:sz w:val="20"/>
          <w:szCs w:val="20"/>
        </w:rPr>
        <w:t>na</w:t>
      </w:r>
      <w:proofErr w:type="gramEnd"/>
      <w:r w:rsidRPr="00FA47C5">
        <w:rPr>
          <w:rFonts w:ascii="Arial" w:eastAsia="Times New Roman" w:hAnsi="Arial" w:cs="Arial"/>
          <w:bCs/>
          <w:sz w:val="20"/>
          <w:szCs w:val="20"/>
        </w:rPr>
        <w:t xml:space="preserve"> određenim radnim mjestima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35" w:name="clan_17"/>
      <w:bookmarkEnd w:id="35"/>
      <w:r w:rsidRPr="00FA47C5">
        <w:rPr>
          <w:rFonts w:ascii="Arial" w:eastAsia="Times New Roman" w:hAnsi="Arial" w:cs="Arial"/>
          <w:bCs/>
          <w:sz w:val="20"/>
          <w:szCs w:val="20"/>
        </w:rPr>
        <w:t>Član 17</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Dodatak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osnovnu zaradu zaposlenom za obavljanje poslova na određenim radnim mjestima može biti određen u visini do 30% osnovne zarade.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Radna mjesta, način ostvarivanja prava i iznos dodatka iz stava 1 ovog člana, za državne službenike, policijske službenike i zaposlene u ustanovi čiji je osnivač država utvrđuju se propisom Vlade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predlog nadležnog organa, a za lokalne službenike i zaposlene u ustanovi čiji je osnivač lokalna samouprava propisom nadležnog organa lokalne samouprave uz saglasnost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Radna mjesta, način ostvarivanja prava i iznos dodatka iz stava 1 ovog člana za zaposlene u nezavisnim i regulatornim tijelima i pravnim licima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5 i 6 ovog zakona, utvrđuju se aktom nadležnog organa ovih pravnih lica.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Izuzetno od st. 1 i 2 ovog člana radna mjesta, iznos i način ostvarivanja dodataka za zaposlene iz člana 2 stav 1 tačka 7 ovog zakona utvrđuju se propisom Vlade na predlog organa državne uprave nadležnog za poslove odbrane uz saglasnost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lastRenderedPageBreak/>
        <w:t>Dodatak na zaradu iz stava 1 ovog člana ne može ostvariti zaposleni iz člana 22 stav 1 ovog zakona raspoređen u grupe poslova A, B i C i lica izabrana, imenovana ili postavljena kod pravnih lica, organa i službi iz člana 2 stav 1 tač. 2, 3, 4, 5, 6 i 8 ovog zakona.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Izuzetno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st. 1, 2 i 5 ovog člana, radna mjesta, iznos i način ostvarivanja dodatka za zaposlene u Službi Skupštine Crne Gore (u daljem tekstu: Skupština) utvrđuje radno tijelo Skupštine nadležno za administrativna pitanja, na predlog generalnog sekretara Skupštine, polazeći od Budžetom planiranih sredstava.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Izuzetno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stava 2 ovog člana, radna mjesta, iznos i način ostvarivanja dodataka iz stava 1 ovog člana, za zaposlene u organima sudske vlasti utvrđuje Sudski savjet, polazeći od Budžetom planiranih sredstava.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36" w:name="str_20"/>
      <w:bookmarkEnd w:id="36"/>
      <w:r w:rsidRPr="00FA47C5">
        <w:rPr>
          <w:rFonts w:ascii="Arial" w:eastAsia="Times New Roman" w:hAnsi="Arial" w:cs="Arial"/>
          <w:bCs/>
          <w:sz w:val="20"/>
          <w:szCs w:val="20"/>
        </w:rPr>
        <w:t>Specijalni dodatak</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37" w:name="clan_18"/>
      <w:bookmarkEnd w:id="37"/>
      <w:r w:rsidRPr="00FA47C5">
        <w:rPr>
          <w:rFonts w:ascii="Arial" w:eastAsia="Times New Roman" w:hAnsi="Arial" w:cs="Arial"/>
          <w:bCs/>
          <w:sz w:val="20"/>
          <w:szCs w:val="20"/>
        </w:rPr>
        <w:t>Član 18</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Zaposleni koji radi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specifičnim poslovima u predmetima organizovanog kriminala, korupcije, pranja novca, terorizma i ratnih zločina ostvaruje pravo na specijalni dodatak.</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Radna mjesta, uslove, način ostvarivanja i iznos dodatka iz stava 1 ovog člana utvrđuju se propisom Vlade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predlog Ministarstva.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38" w:name="str_21"/>
      <w:bookmarkEnd w:id="38"/>
      <w:r w:rsidRPr="00FA47C5">
        <w:rPr>
          <w:rFonts w:ascii="Arial" w:eastAsia="Times New Roman" w:hAnsi="Arial" w:cs="Arial"/>
          <w:bCs/>
          <w:sz w:val="20"/>
          <w:szCs w:val="20"/>
        </w:rPr>
        <w:t xml:space="preserve">Najviši iznos dodatka </w:t>
      </w:r>
      <w:proofErr w:type="gramStart"/>
      <w:r w:rsidRPr="00FA47C5">
        <w:rPr>
          <w:rFonts w:ascii="Arial" w:eastAsia="Times New Roman" w:hAnsi="Arial" w:cs="Arial"/>
          <w:bCs/>
          <w:sz w:val="20"/>
          <w:szCs w:val="20"/>
        </w:rPr>
        <w:t>na</w:t>
      </w:r>
      <w:proofErr w:type="gramEnd"/>
      <w:r w:rsidRPr="00FA47C5">
        <w:rPr>
          <w:rFonts w:ascii="Arial" w:eastAsia="Times New Roman" w:hAnsi="Arial" w:cs="Arial"/>
          <w:bCs/>
          <w:sz w:val="20"/>
          <w:szCs w:val="20"/>
        </w:rPr>
        <w:t xml:space="preserve"> osnovnu zaradu</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39" w:name="clan_19"/>
      <w:bookmarkEnd w:id="39"/>
      <w:r w:rsidRPr="00FA47C5">
        <w:rPr>
          <w:rFonts w:ascii="Arial" w:eastAsia="Times New Roman" w:hAnsi="Arial" w:cs="Arial"/>
          <w:bCs/>
          <w:sz w:val="20"/>
          <w:szCs w:val="20"/>
        </w:rPr>
        <w:t>Član 19</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Zaposleni može ostvariti dodatak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osnovnu zaradu po osnovu iz čl. 16, 17 i 18 ovog zakona najviše do 45% visine osnovne zarade.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Ograničenje iz stava 1 ovog člana ne odnosi se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zaposlene u zdravstvenoj ustanovi čiji je osnivač država ili lokalna samouprava.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40" w:name="str_22"/>
      <w:bookmarkEnd w:id="40"/>
      <w:r w:rsidRPr="00FA47C5">
        <w:rPr>
          <w:rFonts w:ascii="Arial" w:eastAsia="Times New Roman" w:hAnsi="Arial" w:cs="Arial"/>
          <w:bCs/>
          <w:sz w:val="20"/>
          <w:szCs w:val="20"/>
        </w:rPr>
        <w:t>Minuli rad</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41" w:name="clan_20"/>
      <w:bookmarkEnd w:id="41"/>
      <w:r w:rsidRPr="00FA47C5">
        <w:rPr>
          <w:rFonts w:ascii="Arial" w:eastAsia="Times New Roman" w:hAnsi="Arial" w:cs="Arial"/>
          <w:bCs/>
          <w:sz w:val="20"/>
          <w:szCs w:val="20"/>
        </w:rPr>
        <w:t>Član 20</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Osnovna zarada zaposlenog uvećava se za svaku započetu godinu radnog staža u skladu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kolektivnim ugovorom.</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42" w:name="str_23"/>
      <w:bookmarkEnd w:id="42"/>
      <w:r w:rsidRPr="00FA47C5">
        <w:rPr>
          <w:rFonts w:ascii="Arial" w:eastAsia="Times New Roman" w:hAnsi="Arial" w:cs="Arial"/>
          <w:bCs/>
          <w:sz w:val="20"/>
          <w:szCs w:val="20"/>
        </w:rPr>
        <w:t>Varijabilni dio zarade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43" w:name="clan_21"/>
      <w:bookmarkEnd w:id="43"/>
      <w:r w:rsidRPr="00FA47C5">
        <w:rPr>
          <w:rFonts w:ascii="Arial" w:eastAsia="Times New Roman" w:hAnsi="Arial" w:cs="Arial"/>
          <w:bCs/>
          <w:sz w:val="20"/>
          <w:szCs w:val="20"/>
        </w:rPr>
        <w:t>Član 21</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Varijabilni dio zarade, u zavisnosti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raspoloživih sredstava, pripada zaposlenom sa izuzetnim rezultatima i kvalitetom rada.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Uslove i način ostvarivanja prava iz stava 1 ovog člana, za zaposlene u državnom sektoru, lica u službi u Vojsci Crne Gore i policijske službenike utvrđuje Vlada,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predlog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Izuzetno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stava 2 ovog člana, kriterijume i način određivanja varijabilnog dijela zarade za poslanike i zaposlene u Službi Skupštine utvrđuje generalni sekretar Skupštine uz saglasnost Kolegijuma predsjednika Skupštine, a za državne službenike i namještenike u organima sudske vlasti Sudski savjet, polazeći od Budžetom planiranih sredstava.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 zaposlene u lokalnom sektoru, uslove i način ostvarivanja prava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varijabilni dio zarade utvrđuje nadležni organ lokalne samouprave, uz saglasnost Vlade, po pribavljenom mišljenju Ministarstva, pod uslovom da lokalna samouprava: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nije</w:t>
      </w:r>
      <w:proofErr w:type="gramEnd"/>
      <w:r w:rsidRPr="00FA47C5">
        <w:rPr>
          <w:rFonts w:ascii="Arial" w:eastAsia="Times New Roman" w:hAnsi="Arial" w:cs="Arial"/>
          <w:sz w:val="18"/>
          <w:szCs w:val="18"/>
        </w:rPr>
        <w:t xml:space="preserve"> prezadužena (nije obuhvaćena sanacionim planom) i</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nema</w:t>
      </w:r>
      <w:proofErr w:type="gramEnd"/>
      <w:r w:rsidRPr="00FA47C5">
        <w:rPr>
          <w:rFonts w:ascii="Arial" w:eastAsia="Times New Roman" w:hAnsi="Arial" w:cs="Arial"/>
          <w:sz w:val="18"/>
          <w:szCs w:val="18"/>
        </w:rPr>
        <w:t xml:space="preserve"> poreskih i drugih dugovanja prema Budžetu Crne Gore.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Uslovi i način ostvarivanja prava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varijabilni dio zarade za zaposlene iz člana 2 stav 1 tač. 4, 5, i 6 ovog zakona, utvrđuju se aktom nadležnog organa ovih pravnih lica uz saglasnost Vlade, po pribavljenom mišljenju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Uslovi i način ostvarivanja prava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varijabilni dio zarade za zaposlene u nezavisnim i regulatornim tijelima, utvrđuje se aktom nadležnog organa ovih pravnih lica.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Izuzetno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stava 5 ovog člana uslove i način ostvarivanja prava na varijabilni dio zarade za zaposlene u Državnoj revizorskoj instituciji utvrđuje Senat Državne revizorske institucije, polazeći od Budžetom planiranih sredstava.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44" w:name="str_24"/>
      <w:bookmarkEnd w:id="44"/>
      <w:r w:rsidRPr="00FA47C5">
        <w:rPr>
          <w:rFonts w:ascii="Arial" w:eastAsia="Times New Roman" w:hAnsi="Arial" w:cs="Arial"/>
          <w:bCs/>
          <w:sz w:val="20"/>
          <w:szCs w:val="20"/>
        </w:rPr>
        <w:t>Raspoređivanje u grupe poslova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45" w:name="clan_22*"/>
      <w:bookmarkEnd w:id="45"/>
      <w:r w:rsidRPr="00FA47C5">
        <w:rPr>
          <w:rFonts w:ascii="Arial" w:eastAsia="Times New Roman" w:hAnsi="Arial" w:cs="Arial"/>
          <w:bCs/>
          <w:sz w:val="20"/>
          <w:szCs w:val="20"/>
        </w:rPr>
        <w:lastRenderedPageBreak/>
        <w:t>Član 22*</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Zavisno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nivoa kvalifikacije obrazovanja, složenosti poslova, odgovornosti i drugih elemenata bitnih za vrednovanje određenog posla pojedina zvanja u javnom sektoru raspoređuju se u sljedeće grupe poslova i izražavaju se u koeficijentima i to:</w:t>
      </w:r>
    </w:p>
    <w:tbl>
      <w:tblPr>
        <w:tblW w:w="0" w:type="auto"/>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11"/>
        <w:gridCol w:w="7672"/>
        <w:gridCol w:w="861"/>
      </w:tblGrid>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bCs/>
                <w:sz w:val="18"/>
                <w:szCs w:val="18"/>
              </w:rPr>
              <w:t>Podgrupa</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bCs/>
                <w:sz w:val="18"/>
                <w:szCs w:val="18"/>
              </w:rPr>
              <w:t>Zvanja</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bCs/>
                <w:sz w:val="18"/>
                <w:szCs w:val="18"/>
              </w:rPr>
              <w:t>Koeficijent</w:t>
            </w:r>
          </w:p>
        </w:tc>
      </w:tr>
      <w:tr w:rsidR="00FA47C5" w:rsidRPr="00FA47C5" w:rsidTr="004D0C46">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Grupa poslova A</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29.44</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Skupštine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27.60</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27.60</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Vrhovnog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27.60</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Ustavnog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27.60</w:t>
            </w:r>
          </w:p>
        </w:tc>
      </w:tr>
      <w:tr w:rsidR="00FA47C5" w:rsidRPr="00FA47C5" w:rsidTr="004D0C46">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Grupa poslova B</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Vrhovni državni tužilac</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26.68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Senata Državne revizorske institucije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26.68</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Potpredsjednik Skupštine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24.84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Potpredsjednik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24.84</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Poslanik</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23.92</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Ministar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23.92</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Vrhovnog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23.92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Ustavnog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23.92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Državni tužilac u Vrhovnom državnom tužilaštvu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23.92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Glavni Specijalni tužilac</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23.92</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Član Senata Državne revizorske institucije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23.92</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Zaštitnik ljudskih prava i sloboda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23.92</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Agencije za nacionalnu bezbjednost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Agencije za sprečavanje korupcije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Apelacionog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Upravnog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Zamjenik predsjednika Vrhovnog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Zamjenik predsjednika Ustavnog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Zamjenik Vrhovnog državnog tužioca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w:t>
            </w:r>
          </w:p>
        </w:tc>
      </w:tr>
      <w:tr w:rsidR="00FA47C5" w:rsidRPr="00FA47C5" w:rsidTr="004D0C46">
        <w:trPr>
          <w:trHeight w:val="25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Specijalni tužilac</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u Višem sudu koji postupa u predmetima organizovanog kriminala, korupcije i pranja novca, terorizma i ratnih zločina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Zamjenik Zaštitnika ljudskih prava i sloboda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Generalni sekretar Predsjednika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Generalni sekretar Skupštine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Generalni sekretar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Generalni sekretar Ustavnog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Zaštitnik imovinsko-pravnih interesa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Glavni revizor</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Glavni savjetnik predsjednika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Državne izborne komisije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22.08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Apelacionog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21.16</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Upravnog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21.16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Višeg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21.16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Rukovodilac Višeg državnog tužilaštva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21.16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Privrednog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21.16</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Zamjenik generalnog sekretara Skupštine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21.16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Zamjenik generalnog sekretara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21.16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Zamjenik generalnog sekretara Ustavnog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21.16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Državni sekretar</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21.16</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Zamjenik Zaštitnika imovinsko-pravnih interesa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Zamjenik glavnog revizora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Šef kabineta Predsjednika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Šef kabineta predsjednika Skupštine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Šef kabineta predsjednika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Šef kabineta predsjednika Vrhovnog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Šef kabineta predsjednika Ustavnog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Šef kabineta Vrhovnog državnog tužioca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Privrednog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Višeg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Državni tužilac u Višem državnom tužilaštvu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Osnovnog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Rukovodilac osnovnog državnog tužilaštva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Državne komisije za kontrolu postupaka javnih nabavki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Predsjednika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predsjednika Skupštine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predsjednika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Vijeća za nacionalnu bezbjednost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Državne izborne komisije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Sekretarijata za zakonodavstvo</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18.4</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Komisije za žalbe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18.4</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Višeg suda za prekršaje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18.4</w:t>
            </w:r>
          </w:p>
        </w:tc>
      </w:tr>
      <w:tr w:rsidR="00FA47C5" w:rsidRPr="00FA47C5" w:rsidTr="004D0C46">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Grupa poslova C</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Uprave policije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17.48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Poreske uprave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17.48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Uprave carina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17.48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Uprave za inspekcijske poslove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17.48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Zavoda za izvršenje krivičnih sankcija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17.48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Agencije za zaštitu ličnih podataka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17.48</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Starješina samostalnog organa uprave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17.48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Centra za posredovanje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17.48</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Direktor Agencije za mirno rješavanje radnih sporova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17.48</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Višeg suda za prekršaje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17.02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Predsjednik suda za prekršaje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17.02</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ministarstva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Generalni direktor u ministarstvu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potpredsjednika Skupštine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potpredsjednika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sekretara Sekretarijata za zakonodavstvo</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generalnog sekretara Skupštine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generalnog sekretara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Načelnik odjeljenja za vojno-obavještajne i bezbjedonosne poslove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osnovnog suda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Državni tužilac u osnovnom državnom tužilaštvu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Vrhovnog suda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Vrhovnog državnog tužilaštva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Sudskog Savjeta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Tužilačkog Savjeta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Član Državne komisije za kontrolu postupaka javnih nabavki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Starješina organa uprave u sastavu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15.64</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direktora Uprave policije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14.72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direktora Poreske uprave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14.72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direktora Uprave carina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14.72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direktora Uprave za inspekcijske poslove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14.72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direktora Zavoda za izvršenje krivičnih sankcija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14.72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direktora Agencije za zaštitu ličnih podataka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14.72</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starješine samostalnog organa uprave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14.72</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socijalnog savjeta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13.80</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Sudija Suda za prekršaje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13.34</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Pomoćnik starješine organa uprave u sastavu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12.42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Rukovodilac kancelarije u Vladi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12.42</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generalnog sekretara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12.42</w:t>
            </w:r>
          </w:p>
        </w:tc>
      </w:tr>
      <w:tr w:rsidR="00FA47C5" w:rsidRPr="00FA47C5" w:rsidTr="004D0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stalnog radnog tijela Vlade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11.5</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Sekretar stalnog radnog tijela Skupštine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11.5</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Ustavno sudski savjetnici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11.5</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Vrhovnom sudu Crne 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11.5</w:t>
            </w:r>
          </w:p>
        </w:tc>
      </w:tr>
      <w:tr w:rsidR="00FA47C5" w:rsidRPr="00FA47C5" w:rsidTr="004D0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Vrhovnom državnom tužilaštvu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11.5</w:t>
            </w:r>
          </w:p>
        </w:tc>
      </w:tr>
    </w:tbl>
    <w:p w:rsidR="001F531C" w:rsidRPr="00FA47C5" w:rsidRDefault="001F531C" w:rsidP="001F531C">
      <w:pPr>
        <w:spacing w:after="0" w:line="240" w:lineRule="auto"/>
        <w:rPr>
          <w:rFonts w:ascii="Arial" w:eastAsia="Times New Roman" w:hAnsi="Arial" w:cs="Arial"/>
          <w:vanish/>
          <w:sz w:val="20"/>
          <w:szCs w:val="20"/>
        </w:rPr>
      </w:pPr>
    </w:p>
    <w:tbl>
      <w:tblPr>
        <w:tblW w:w="0" w:type="auto"/>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06"/>
        <w:gridCol w:w="6524"/>
        <w:gridCol w:w="356"/>
      </w:tblGrid>
      <w:tr w:rsidR="00FA47C5" w:rsidRPr="00FA47C5" w:rsidTr="004D0C46">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0A0A4"/>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bCs/>
                <w:sz w:val="18"/>
                <w:szCs w:val="18"/>
              </w:rPr>
              <w:t>Grupa poslova D</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Načelnik, rukovodilac ili drugo odgovarajuće zvanje u Vladi i ministarstvu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9.4</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Šef kabineta </w:t>
            </w:r>
            <w:proofErr w:type="gramStart"/>
            <w:r w:rsidRPr="00FA47C5">
              <w:rPr>
                <w:rFonts w:ascii="Arial" w:eastAsia="Times New Roman" w:hAnsi="Arial" w:cs="Arial"/>
                <w:sz w:val="18"/>
                <w:szCs w:val="18"/>
              </w:rPr>
              <w:t>ministra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9.4</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Glavni inspektor, glavno ovlašćeno službeno lice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9.4</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Šef ili drugo odgovarajuće zvanje u Vladi i ministarstvu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8.5</w:t>
            </w:r>
          </w:p>
        </w:tc>
      </w:tr>
      <w:tr w:rsidR="00FA47C5" w:rsidRPr="00FA47C5" w:rsidTr="004D0C4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Osnovnom sudu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8.0</w:t>
            </w:r>
          </w:p>
        </w:tc>
      </w:tr>
      <w:tr w:rsidR="00FA47C5" w:rsidRPr="00FA47C5" w:rsidTr="004D0C4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Upravnom sudu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8.0</w:t>
            </w:r>
          </w:p>
        </w:tc>
      </w:tr>
      <w:tr w:rsidR="00FA47C5" w:rsidRPr="00FA47C5" w:rsidTr="004D0C4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Apelacionom sudu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8.0</w:t>
            </w:r>
          </w:p>
        </w:tc>
      </w:tr>
      <w:tr w:rsidR="00FA47C5" w:rsidRPr="00FA47C5" w:rsidTr="004D0C4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Višem sudu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8.0</w:t>
            </w:r>
          </w:p>
        </w:tc>
      </w:tr>
      <w:tr w:rsidR="00FA47C5" w:rsidRPr="00FA47C5" w:rsidTr="004D0C4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Privrednom sudu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8.0</w:t>
            </w:r>
          </w:p>
        </w:tc>
      </w:tr>
      <w:tr w:rsidR="00FA47C5" w:rsidRPr="00FA47C5" w:rsidTr="004D0C4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Osnovnom državnom tužilaštvu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8.0</w:t>
            </w:r>
          </w:p>
        </w:tc>
      </w:tr>
      <w:tr w:rsidR="00FA47C5" w:rsidRPr="00FA47C5" w:rsidTr="004D0C4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Višem državnom tužilaštvu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8.0</w:t>
            </w:r>
          </w:p>
        </w:tc>
      </w:tr>
      <w:tr w:rsidR="00FA47C5" w:rsidRPr="00FA47C5" w:rsidTr="004D0C4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after="0" w:line="240" w:lineRule="auto"/>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u Specijalnom državnom tužilaštvu</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8.0</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Načelnik, šef, koordinator ili drugo odgovarajuće zvanje u drugom organu uprave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7.6</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Samostalni savjetnik 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7.4</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Inspektor 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7.4</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Ovlašćeno službeno lice 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7.4</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Samostalni savjetnik 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7.2</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Inspektor 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7.2</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Ovlašćeno službeno lice 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7.2</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Samostalni savjetnik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7.0</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Inspektor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7.0</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Ovlašćeno službeno lice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7.0</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Viši savjetnik 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6.5</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Viši savjetnik 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6.1</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Viši savjetnik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5.9</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5.5</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5.1</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Savjetnik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4.8</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Samostalni referent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4.1</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Viši referent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3.8</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Referent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3.5</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Viši namještenik</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3.1</w:t>
            </w:r>
          </w:p>
        </w:tc>
      </w:tr>
      <w:tr w:rsidR="00FA47C5" w:rsidRPr="00FA47C5" w:rsidTr="004D0C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Namještenik</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2.6</w:t>
            </w:r>
          </w:p>
        </w:tc>
      </w:tr>
    </w:tbl>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Izuzetno od stava 1 ovog člana za zaposlene u Službi Skupštine koji su raspoređeni na radnim mjestima iz Grupe poslova D, koeficijenti složenosti poslova utvrdiće se aktom radnog tijela Skupštine nadležnog za administrativna pitanja, na predlog generalnog sekretara Skupštine, polazeći od Budžetom planiranih sredstava.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Izuzetno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stava 1 ovog člana, za zaposlene u sudu i državnom tužilaštvu koji su raspoređeni na radnim mjestima iz Grupe poslova D, koeficijenti složenosti poslova utvrdiće se aktom ministarstva nadležnog za poslove pravosuđa na koji saglasnost daje Vlada.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Kada se drugim propisom utvrđuju zvanja koja nijesu raspoređena u grupe poslova iz stava 1 ovog člana, tim propisom izvršiće se njihovo raspoređivanje u grupe poslova, zavisno od nivoa kvalifikacije obrazovanja u skladu sa ovim zakonom i propisima o državnim službenicima i namještenicima, uz prethodno pribavljenu saglasnost Ministarstva.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46" w:name="str_25"/>
      <w:bookmarkEnd w:id="46"/>
      <w:r w:rsidRPr="00FA47C5">
        <w:rPr>
          <w:rFonts w:ascii="Arial" w:eastAsia="Times New Roman" w:hAnsi="Arial" w:cs="Arial"/>
          <w:bCs/>
          <w:sz w:val="20"/>
          <w:szCs w:val="20"/>
        </w:rPr>
        <w:t>Utvrđivanje zarada u lokalnom sektoru</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47" w:name="clan_23*"/>
      <w:bookmarkEnd w:id="47"/>
      <w:r w:rsidRPr="00FA47C5">
        <w:rPr>
          <w:rFonts w:ascii="Arial" w:eastAsia="Times New Roman" w:hAnsi="Arial" w:cs="Arial"/>
          <w:bCs/>
          <w:sz w:val="20"/>
          <w:szCs w:val="20"/>
        </w:rPr>
        <w:t>Član 23*</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Koeficijenti za zarade zaposlenih u lokalnom sektoru, utvrđuju se u okviru Grupe poslova C i D iz člana 22 stav 1 ovog zakona, aktom nadležnog organa lokalne samouprave, uz prethodno pribavljenu saglasnost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Zarade lokalnih funkcionera utvrđuju se u okviru Grupe poslova B i C, a ne više od Podgrupe B 8 iz člana 22 stav 1 ovog zakona, aktom nadležnog organa lokalne samouprave, uz prethodno pribavljenu saglasnost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Koeficijent za utvrđivanje zarade gradonačelnika i predsjednika opština utvrđuje se zavisno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broja stanovnika u lokalnoj samoupravi, i to:</w:t>
      </w:r>
    </w:p>
    <w:tbl>
      <w:tblPr>
        <w:tblW w:w="0" w:type="auto"/>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531"/>
        <w:gridCol w:w="2693"/>
        <w:gridCol w:w="861"/>
      </w:tblGrid>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bCs/>
                <w:sz w:val="18"/>
                <w:szCs w:val="18"/>
              </w:rPr>
              <w:t>Grupa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bCs/>
                <w:sz w:val="18"/>
                <w:szCs w:val="18"/>
              </w:rPr>
              <w:t>Kriterijum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bCs/>
                <w:sz w:val="18"/>
                <w:szCs w:val="18"/>
              </w:rPr>
              <w:t>Koeficijent</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do 10.000 stanovnika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16.56</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od 10.000 do 50.000 stanovnika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18.40</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od 50.000 do 100.000 stanovnika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20.24</w:t>
            </w:r>
          </w:p>
        </w:tc>
      </w:tr>
      <w:tr w:rsidR="00FA47C5" w:rsidRPr="00FA47C5" w:rsidTr="004D0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preko 100.000 stanovnika</w:t>
            </w:r>
          </w:p>
        </w:tc>
        <w:tc>
          <w:tcPr>
            <w:tcW w:w="0" w:type="auto"/>
            <w:tcBorders>
              <w:top w:val="outset" w:sz="6" w:space="0" w:color="auto"/>
              <w:left w:val="outset" w:sz="6" w:space="0" w:color="auto"/>
              <w:bottom w:val="outset" w:sz="6" w:space="0" w:color="auto"/>
              <w:right w:val="outset" w:sz="6" w:space="0" w:color="auto"/>
            </w:tcBorders>
            <w:vAlign w:val="center"/>
            <w:hideMark/>
          </w:tcPr>
          <w:p w:rsidR="001F531C" w:rsidRPr="00FA47C5" w:rsidRDefault="001F531C" w:rsidP="004D0C46">
            <w:pPr>
              <w:spacing w:before="48" w:after="48" w:line="240" w:lineRule="auto"/>
              <w:jc w:val="center"/>
              <w:rPr>
                <w:rFonts w:ascii="Arial" w:eastAsia="Times New Roman" w:hAnsi="Arial" w:cs="Arial"/>
                <w:sz w:val="18"/>
                <w:szCs w:val="18"/>
              </w:rPr>
            </w:pPr>
            <w:r w:rsidRPr="00FA47C5">
              <w:rPr>
                <w:rFonts w:ascii="Arial" w:eastAsia="Times New Roman" w:hAnsi="Arial" w:cs="Arial"/>
                <w:sz w:val="18"/>
                <w:szCs w:val="18"/>
              </w:rPr>
              <w:t>23.00</w:t>
            </w:r>
          </w:p>
        </w:tc>
      </w:tr>
    </w:tbl>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Broj stanovnika iz stava 3 ovog člana određuje se prema podacima koje utvrđuje organ uprave nadležan za poslove statistike.</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48" w:name="str_26"/>
      <w:bookmarkEnd w:id="48"/>
      <w:r w:rsidRPr="00FA47C5">
        <w:rPr>
          <w:rFonts w:ascii="Arial" w:eastAsia="Times New Roman" w:hAnsi="Arial" w:cs="Arial"/>
          <w:bCs/>
          <w:sz w:val="20"/>
          <w:szCs w:val="20"/>
        </w:rPr>
        <w:t>Posebne grupe poslova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49" w:name="clan_24"/>
      <w:bookmarkEnd w:id="49"/>
      <w:r w:rsidRPr="00FA47C5">
        <w:rPr>
          <w:rFonts w:ascii="Arial" w:eastAsia="Times New Roman" w:hAnsi="Arial" w:cs="Arial"/>
          <w:bCs/>
          <w:sz w:val="20"/>
          <w:szCs w:val="20"/>
        </w:rPr>
        <w:t>Član 24</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Koeficijenti za zarade zaposlenih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4, 5 i 6 ovog zakona, zavisno od nivoa kvalifikacije obrazovanja, složenosti poslova, odgovornosti ili drugih elemenata bitnih za vrednovanje određenog posla, utvrđuju se kolektivnim ugovorom ili drugim aktom uz saglasnost Vlade, po prethodno pribavljenom mišljenju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Zarade zaposlenih i rukovodećih lica u tijelu iz člana 2 stav 1 tačka 3 ovog zakona utvrđuju se u okviru Grupe poslova B, C i D, a ne više od Podgrupe B 4 iz člana 22 stav 1 ovog zakona.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Zarade zaposlenih iz člana 2 stav 1 tačka 7 ovog zakona, zavisno od nivoa kvalifikacije obrazovanja, složenosti poslova, odgovornosti ili drugih elemenata bitnih za vrednovanje određenog posla, utvrđuju se propisom Vlade, po prethodno pribavljenom mišljenju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Grupe poslova i koeficijenti za zarade zaposlenih iz člana 2 stav 1 tačka 8 ovog zakona, zavisno od nivoa kvalifikacije obrazovanja, složenosti poslova, odgovornosti ili drugih elemenata bitnih za vrednovanje određenog posla, utvrđuju se propisom Vlade, po prethodno pribavljenom mišljenju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Zarade rukovodećih lica u subjektima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4, 5 i 6 ovog zakona utvrđuju se u okviru Grupe poslova B, C i D, a ne više od Podgrupe B 9 iz člana 22 stav 1 ovog zakona, u skladu sa kolektivnim ugovorom, uz saglasnost Vlade.</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50" w:name="str_27"/>
      <w:bookmarkEnd w:id="50"/>
      <w:r w:rsidRPr="00FA47C5">
        <w:rPr>
          <w:rFonts w:ascii="Arial" w:eastAsia="Times New Roman" w:hAnsi="Arial" w:cs="Arial"/>
          <w:bCs/>
          <w:sz w:val="20"/>
          <w:szCs w:val="20"/>
        </w:rPr>
        <w:lastRenderedPageBreak/>
        <w:t>Nagrada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51" w:name="clan_25"/>
      <w:bookmarkEnd w:id="51"/>
      <w:r w:rsidRPr="00FA47C5">
        <w:rPr>
          <w:rFonts w:ascii="Arial" w:eastAsia="Times New Roman" w:hAnsi="Arial" w:cs="Arial"/>
          <w:bCs/>
          <w:sz w:val="20"/>
          <w:szCs w:val="20"/>
        </w:rPr>
        <w:t>Član 25</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Zaposleni kod pravnih lica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3, 5 i 6 ovog zakona, koji ostvaruju sopstvene prihode u skladu sa zakonom, za izuzetne rezultate i kvalitet rada, kojima doprinese uvećanju prihoda najmanje 20% u odnosu na prethodnu godinu ili umanjenju rashoda najmanje 20% u odnosu na prethodnu godinu, može iz sopstvenih prihoda ostvariti godišnju nagradu u iznosu od jedne do pet prosječnih neto zarada u tom pravnom licu, u skladu sa kolektivnim ugovorom ili drugim aktom.</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52" w:name="str_28"/>
      <w:bookmarkEnd w:id="52"/>
      <w:r w:rsidRPr="00FA47C5">
        <w:rPr>
          <w:rFonts w:ascii="Arial" w:eastAsia="Times New Roman" w:hAnsi="Arial" w:cs="Arial"/>
          <w:bCs/>
          <w:sz w:val="20"/>
          <w:szCs w:val="20"/>
        </w:rPr>
        <w:t>Ograničenja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53" w:name="clan_26"/>
      <w:bookmarkEnd w:id="53"/>
      <w:r w:rsidRPr="00FA47C5">
        <w:rPr>
          <w:rFonts w:ascii="Arial" w:eastAsia="Times New Roman" w:hAnsi="Arial" w:cs="Arial"/>
          <w:bCs/>
          <w:sz w:val="20"/>
          <w:szCs w:val="20"/>
        </w:rPr>
        <w:t>Član 26</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Zaposleni u javnom sektoru ne mogu ostvariti druge naknade osim onih koje su utvrđene ovim zakonom.</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Druge naknade, u smislu stava 1 ovog člana, su naknade za članstvo u komisiji, savjetu i radnom tijelu, koje obrazuje državni organ, organ državne uprave, organ lokalne uprave i lokalne samouprave, nezavisno i regulatorno tijelo i pravna lica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4, 5 i 6 ovog zakona.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Ograničenje iz stava 2 ovog člana se ne odnosi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ispitne komisije, koje se organizuju u javnom sektoru u skladu sa zakonom, a služe za sticanje zvanja i zasnivanje radnog odnosa.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Komisije iz stava 3 ovog člana se finansiraju iz sredstava koja uplaćuju kandidati.</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54" w:name="str_29"/>
      <w:bookmarkEnd w:id="54"/>
      <w:r w:rsidRPr="00FA47C5">
        <w:rPr>
          <w:rFonts w:ascii="Arial" w:eastAsia="Times New Roman" w:hAnsi="Arial" w:cs="Arial"/>
          <w:bCs/>
          <w:sz w:val="20"/>
          <w:szCs w:val="20"/>
        </w:rPr>
        <w:t xml:space="preserve">Zarada za izuzetan </w:t>
      </w:r>
      <w:proofErr w:type="gramStart"/>
      <w:r w:rsidRPr="00FA47C5">
        <w:rPr>
          <w:rFonts w:ascii="Arial" w:eastAsia="Times New Roman" w:hAnsi="Arial" w:cs="Arial"/>
          <w:bCs/>
          <w:sz w:val="20"/>
          <w:szCs w:val="20"/>
        </w:rPr>
        <w:t>kadar</w:t>
      </w:r>
      <w:proofErr w:type="gramEnd"/>
    </w:p>
    <w:p w:rsidR="001F531C" w:rsidRPr="00FA47C5" w:rsidRDefault="001F531C" w:rsidP="001F531C">
      <w:pPr>
        <w:spacing w:before="240" w:after="120" w:line="240" w:lineRule="auto"/>
        <w:jc w:val="center"/>
        <w:rPr>
          <w:rFonts w:ascii="Arial" w:eastAsia="Times New Roman" w:hAnsi="Arial" w:cs="Arial"/>
          <w:bCs/>
          <w:sz w:val="20"/>
          <w:szCs w:val="20"/>
        </w:rPr>
      </w:pPr>
      <w:bookmarkStart w:id="55" w:name="clan_27"/>
      <w:bookmarkEnd w:id="55"/>
      <w:r w:rsidRPr="00FA47C5">
        <w:rPr>
          <w:rFonts w:ascii="Arial" w:eastAsia="Times New Roman" w:hAnsi="Arial" w:cs="Arial"/>
          <w:bCs/>
          <w:sz w:val="20"/>
          <w:szCs w:val="20"/>
        </w:rPr>
        <w:t>Član 27</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Koeficijent za zarade zaposlenog koji radi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poslovima koji zahtijevaju posebna znanja, vještine i kompetencije utvrđuje se u Grupe poslova A i B člana 22 stav 1 ovog zakona uz prethodnu saglasnost Vlade.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Izuzetno, zarade za zaposlene iz stava 1 ovog člana i eksterni kadar koji je od posebnog interesa za državu, mogu se utvrđivati po koeficijentima koji su viši od koeficijenta iz Grupe poslova A iz člana 22 stav 1 ovog zakona, uz prethodnu saglasnost Vlade..</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56" w:name="str_30"/>
      <w:bookmarkEnd w:id="56"/>
      <w:r w:rsidRPr="00FA47C5">
        <w:rPr>
          <w:rFonts w:ascii="Arial" w:eastAsia="Times New Roman" w:hAnsi="Arial" w:cs="Arial"/>
          <w:bCs/>
          <w:sz w:val="20"/>
          <w:szCs w:val="20"/>
        </w:rPr>
        <w:t>Minimalna zarada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57" w:name="clan_28"/>
      <w:bookmarkEnd w:id="57"/>
      <w:r w:rsidRPr="00FA47C5">
        <w:rPr>
          <w:rFonts w:ascii="Arial" w:eastAsia="Times New Roman" w:hAnsi="Arial" w:cs="Arial"/>
          <w:bCs/>
          <w:sz w:val="20"/>
          <w:szCs w:val="20"/>
        </w:rPr>
        <w:t>Član 28</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Zaposleni ima pravo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minimalnu zaradu utvrđenu u skladu sa propisima o radu, za standardni radni učinak i puno radno vrijeme, odnosno radno vrijeme koje se izjednačava sa punim radnim vremenom.</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58" w:name="str_31"/>
      <w:bookmarkEnd w:id="58"/>
      <w:r w:rsidRPr="00FA47C5">
        <w:rPr>
          <w:rFonts w:ascii="Arial" w:eastAsia="Times New Roman" w:hAnsi="Arial" w:cs="Arial"/>
          <w:bCs/>
          <w:sz w:val="20"/>
          <w:szCs w:val="20"/>
        </w:rPr>
        <w:t>Zarada pripravnika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59" w:name="clan_29"/>
      <w:bookmarkEnd w:id="59"/>
      <w:r w:rsidRPr="00FA47C5">
        <w:rPr>
          <w:rFonts w:ascii="Arial" w:eastAsia="Times New Roman" w:hAnsi="Arial" w:cs="Arial"/>
          <w:bCs/>
          <w:sz w:val="20"/>
          <w:szCs w:val="20"/>
        </w:rPr>
        <w:t>Član 29</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Zarada pripravnika sa III i IV nivoom kvalifikacije obrazovanja utvrđuje se u iznosu od 40% prosječne zarade, sa V i VI nivoom kvalifikacije obrazovanja 50% i VII nivoom kvalifikacije obrazovanja 60% prosječne zarade u Crnoj Gori u prethodnoj godini po podacima organa uprave nadležnog za poslove statistike.</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60" w:name="str_32"/>
      <w:bookmarkEnd w:id="60"/>
      <w:r w:rsidRPr="00FA47C5">
        <w:rPr>
          <w:rFonts w:ascii="Arial" w:eastAsia="Times New Roman" w:hAnsi="Arial" w:cs="Arial"/>
          <w:bCs/>
          <w:sz w:val="20"/>
          <w:szCs w:val="20"/>
        </w:rPr>
        <w:t>Naknade za predsjednika i članove organa upravljanja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61" w:name="clan_30"/>
      <w:bookmarkEnd w:id="61"/>
      <w:r w:rsidRPr="00FA47C5">
        <w:rPr>
          <w:rFonts w:ascii="Arial" w:eastAsia="Times New Roman" w:hAnsi="Arial" w:cs="Arial"/>
          <w:bCs/>
          <w:sz w:val="20"/>
          <w:szCs w:val="20"/>
        </w:rPr>
        <w:t>Član 30</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Naknada za predsjednika organa upravljanja u pravnom licu u javnom sektoru ne može biti veća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jedne prosječne zarade zaposlenih u tom pravnom licu u prethodnoj godini.</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Naknada za člana organa upravljanja u pravnom licu u javnom sektoru ne može biti veća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70% prosječne zarade zaposlenih u tom pravnom licu u prethodnoj godini.</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62" w:name="str_33"/>
      <w:bookmarkEnd w:id="62"/>
      <w:r w:rsidRPr="00FA47C5">
        <w:rPr>
          <w:rFonts w:ascii="Arial" w:eastAsia="Times New Roman" w:hAnsi="Arial" w:cs="Arial"/>
          <w:bCs/>
          <w:sz w:val="20"/>
          <w:szCs w:val="20"/>
        </w:rPr>
        <w:t>Donošenje rješenja o zaradi</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63" w:name="clan_31"/>
      <w:bookmarkEnd w:id="63"/>
      <w:r w:rsidRPr="00FA47C5">
        <w:rPr>
          <w:rFonts w:ascii="Arial" w:eastAsia="Times New Roman" w:hAnsi="Arial" w:cs="Arial"/>
          <w:bCs/>
          <w:sz w:val="20"/>
          <w:szCs w:val="20"/>
        </w:rPr>
        <w:t>Član 31</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lastRenderedPageBreak/>
        <w:t xml:space="preserve">Rješenje o zaradi zaposlenog iz člana 2 stav 1 tačka 1 ovog zakona donosi lice koje rukovodi </w:t>
      </w:r>
      <w:proofErr w:type="gramStart"/>
      <w:r w:rsidRPr="00FA47C5">
        <w:rPr>
          <w:rFonts w:ascii="Arial" w:eastAsia="Times New Roman" w:hAnsi="Arial" w:cs="Arial"/>
          <w:sz w:val="18"/>
          <w:szCs w:val="18"/>
        </w:rPr>
        <w:t>tim</w:t>
      </w:r>
      <w:proofErr w:type="gramEnd"/>
      <w:r w:rsidRPr="00FA47C5">
        <w:rPr>
          <w:rFonts w:ascii="Arial" w:eastAsia="Times New Roman" w:hAnsi="Arial" w:cs="Arial"/>
          <w:sz w:val="18"/>
          <w:szCs w:val="18"/>
        </w:rPr>
        <w:t xml:space="preserve"> organom, odnosno službom.</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Rješenje o zaradi zaposlenog u organu uprave u sastavu donosi starješina organa državne uprave u čijem je sastavu taj organ uprave.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Rješenje o zaradi zaposlenog iz člana 2 stav 1 tačka </w:t>
      </w:r>
      <w:r w:rsidRPr="00FA47C5">
        <w:rPr>
          <w:rFonts w:ascii="Arial" w:eastAsia="Times New Roman" w:hAnsi="Arial" w:cs="Arial"/>
          <w:bCs/>
          <w:sz w:val="18"/>
          <w:szCs w:val="18"/>
        </w:rPr>
        <w:t>2 </w:t>
      </w:r>
      <w:r w:rsidRPr="00FA47C5">
        <w:rPr>
          <w:rFonts w:ascii="Arial" w:eastAsia="Times New Roman" w:hAnsi="Arial" w:cs="Arial"/>
          <w:sz w:val="18"/>
          <w:szCs w:val="18"/>
        </w:rPr>
        <w:t>ovog zakona donosi starješina organa lokalne uprave.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Rješenje o zaradi zaposlenog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xml:space="preserve">. 3, 4, 5 i 6 ovog zakona donosi lice koje rukovodi </w:t>
      </w:r>
      <w:proofErr w:type="gramStart"/>
      <w:r w:rsidRPr="00FA47C5">
        <w:rPr>
          <w:rFonts w:ascii="Arial" w:eastAsia="Times New Roman" w:hAnsi="Arial" w:cs="Arial"/>
          <w:sz w:val="18"/>
          <w:szCs w:val="18"/>
        </w:rPr>
        <w:t>tim</w:t>
      </w:r>
      <w:proofErr w:type="gramEnd"/>
      <w:r w:rsidRPr="00FA47C5">
        <w:rPr>
          <w:rFonts w:ascii="Arial" w:eastAsia="Times New Roman" w:hAnsi="Arial" w:cs="Arial"/>
          <w:sz w:val="18"/>
          <w:szCs w:val="18"/>
        </w:rPr>
        <w:t xml:space="preserve"> pravnim licem.</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Rješenje o zaradi zaposlenog iz člana 2 stav 1 tačka 7 ovog zakona donosi starješina organa državne uprave nadležan za poslove odbrane.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Rješenje o zaradi za lica koja su izabrana, imenovana ili postavljena u skladu sa propisima, osim za lica iz stava 2 ovog člana, donosi organ odnosno radno tijelo koje ih je izabralo, imenovalo ili postavilo.</w:t>
      </w:r>
    </w:p>
    <w:p w:rsidR="001F531C" w:rsidRPr="00FA47C5" w:rsidRDefault="001F531C" w:rsidP="001F531C">
      <w:pPr>
        <w:spacing w:after="0" w:line="240" w:lineRule="auto"/>
        <w:jc w:val="center"/>
        <w:rPr>
          <w:rFonts w:ascii="Arial" w:eastAsia="Times New Roman" w:hAnsi="Arial" w:cs="Arial"/>
          <w:sz w:val="25"/>
          <w:szCs w:val="25"/>
        </w:rPr>
      </w:pPr>
      <w:bookmarkStart w:id="64" w:name="str_34"/>
      <w:bookmarkEnd w:id="64"/>
      <w:r w:rsidRPr="00FA47C5">
        <w:rPr>
          <w:rFonts w:ascii="Arial" w:eastAsia="Times New Roman" w:hAnsi="Arial" w:cs="Arial"/>
          <w:sz w:val="25"/>
          <w:szCs w:val="25"/>
        </w:rPr>
        <w:t>III. NAKNADA ZARADE I DRUGA PRIMANjA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65" w:name="str_35"/>
      <w:bookmarkEnd w:id="65"/>
      <w:r w:rsidRPr="00FA47C5">
        <w:rPr>
          <w:rFonts w:ascii="Arial" w:eastAsia="Times New Roman" w:hAnsi="Arial" w:cs="Arial"/>
          <w:bCs/>
          <w:sz w:val="20"/>
          <w:szCs w:val="20"/>
        </w:rPr>
        <w:t>Naknada zarade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66" w:name="clan_32"/>
      <w:bookmarkEnd w:id="66"/>
      <w:r w:rsidRPr="00FA47C5">
        <w:rPr>
          <w:rFonts w:ascii="Arial" w:eastAsia="Times New Roman" w:hAnsi="Arial" w:cs="Arial"/>
          <w:bCs/>
          <w:sz w:val="20"/>
          <w:szCs w:val="20"/>
        </w:rPr>
        <w:t>Član 32</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Naknada zarade za vrijeme odsustvovanja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rada pripada zaposlenom u skladu sa propisima o radu.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Zaposlenom pripada naknada za vrijeme privremene spriječenosti za rad u skladu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propisima o zdravstvenom osiguranju.</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67" w:name="str_36"/>
      <w:bookmarkEnd w:id="67"/>
      <w:r w:rsidRPr="00FA47C5">
        <w:rPr>
          <w:rFonts w:ascii="Arial" w:eastAsia="Times New Roman" w:hAnsi="Arial" w:cs="Arial"/>
          <w:bCs/>
          <w:sz w:val="20"/>
          <w:szCs w:val="20"/>
        </w:rPr>
        <w:t>Druga primanja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68" w:name="clan_33"/>
      <w:bookmarkEnd w:id="68"/>
      <w:r w:rsidRPr="00FA47C5">
        <w:rPr>
          <w:rFonts w:ascii="Arial" w:eastAsia="Times New Roman" w:hAnsi="Arial" w:cs="Arial"/>
          <w:bCs/>
          <w:sz w:val="20"/>
          <w:szCs w:val="20"/>
        </w:rPr>
        <w:t>Član 33</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Zaposleni ostvaruje pravo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druga primanja i to:</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otpremninu</w:t>
      </w:r>
      <w:proofErr w:type="gramEnd"/>
      <w:r w:rsidRPr="00FA47C5">
        <w:rPr>
          <w:rFonts w:ascii="Arial" w:eastAsia="Times New Roman" w:hAnsi="Arial" w:cs="Arial"/>
          <w:sz w:val="18"/>
          <w:szCs w:val="18"/>
        </w:rPr>
        <w:t xml:space="preserve"> prilikom odlaska u penziju;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otpremninu</w:t>
      </w:r>
      <w:proofErr w:type="gramEnd"/>
      <w:r w:rsidRPr="00FA47C5">
        <w:rPr>
          <w:rFonts w:ascii="Arial" w:eastAsia="Times New Roman" w:hAnsi="Arial" w:cs="Arial"/>
          <w:sz w:val="18"/>
          <w:szCs w:val="18"/>
        </w:rPr>
        <w:t xml:space="preserve"> u slučaju proglašenja tehnološkog viška.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Uslove, način ostvarivanja prava i iznos otpremnine iz stava 1 ovog člana utvrđuje Vlada,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predlog Ministarstva, nakon obavljenih pregovora sa predstavnicima reprezentativnih sindikata.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69" w:name="str_37"/>
      <w:bookmarkEnd w:id="69"/>
      <w:r w:rsidRPr="00FA47C5">
        <w:rPr>
          <w:rFonts w:ascii="Arial" w:eastAsia="Times New Roman" w:hAnsi="Arial" w:cs="Arial"/>
          <w:bCs/>
          <w:sz w:val="20"/>
          <w:szCs w:val="20"/>
        </w:rPr>
        <w:t xml:space="preserve">Pravo </w:t>
      </w:r>
      <w:proofErr w:type="gramStart"/>
      <w:r w:rsidRPr="00FA47C5">
        <w:rPr>
          <w:rFonts w:ascii="Arial" w:eastAsia="Times New Roman" w:hAnsi="Arial" w:cs="Arial"/>
          <w:bCs/>
          <w:sz w:val="20"/>
          <w:szCs w:val="20"/>
        </w:rPr>
        <w:t>na</w:t>
      </w:r>
      <w:proofErr w:type="gramEnd"/>
      <w:r w:rsidRPr="00FA47C5">
        <w:rPr>
          <w:rFonts w:ascii="Arial" w:eastAsia="Times New Roman" w:hAnsi="Arial" w:cs="Arial"/>
          <w:bCs/>
          <w:sz w:val="20"/>
          <w:szCs w:val="20"/>
        </w:rPr>
        <w:t xml:space="preserve"> naknadu troškova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70" w:name="clan_34"/>
      <w:bookmarkEnd w:id="70"/>
      <w:r w:rsidRPr="00FA47C5">
        <w:rPr>
          <w:rFonts w:ascii="Arial" w:eastAsia="Times New Roman" w:hAnsi="Arial" w:cs="Arial"/>
          <w:bCs/>
          <w:sz w:val="20"/>
          <w:szCs w:val="20"/>
        </w:rPr>
        <w:t>Član 34</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Zaposleni ima pravo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naknadu troškova nastalih u vezi sa radom i to:</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dnevnicu</w:t>
      </w:r>
      <w:proofErr w:type="gramEnd"/>
      <w:r w:rsidRPr="00FA47C5">
        <w:rPr>
          <w:rFonts w:ascii="Arial" w:eastAsia="Times New Roman" w:hAnsi="Arial" w:cs="Arial"/>
          <w:sz w:val="18"/>
          <w:szCs w:val="18"/>
        </w:rPr>
        <w:t xml:space="preserve"> za službeno putovanje u zemlji i inostranstvu;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korišćenje</w:t>
      </w:r>
      <w:proofErr w:type="gramEnd"/>
      <w:r w:rsidRPr="00FA47C5">
        <w:rPr>
          <w:rFonts w:ascii="Arial" w:eastAsia="Times New Roman" w:hAnsi="Arial" w:cs="Arial"/>
          <w:sz w:val="18"/>
          <w:szCs w:val="18"/>
        </w:rPr>
        <w:t xml:space="preserve"> sopstvenog automobila u službene svrhe;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3) </w:t>
      </w:r>
      <w:proofErr w:type="gramStart"/>
      <w:r w:rsidRPr="00FA47C5">
        <w:rPr>
          <w:rFonts w:ascii="Arial" w:eastAsia="Times New Roman" w:hAnsi="Arial" w:cs="Arial"/>
          <w:sz w:val="18"/>
          <w:szCs w:val="18"/>
        </w:rPr>
        <w:t>odvojeni</w:t>
      </w:r>
      <w:proofErr w:type="gramEnd"/>
      <w:r w:rsidRPr="00FA47C5">
        <w:rPr>
          <w:rFonts w:ascii="Arial" w:eastAsia="Times New Roman" w:hAnsi="Arial" w:cs="Arial"/>
          <w:sz w:val="18"/>
          <w:szCs w:val="18"/>
        </w:rPr>
        <w:t xml:space="preserve"> život od porodice i</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4) </w:t>
      </w:r>
      <w:proofErr w:type="gramStart"/>
      <w:r w:rsidRPr="00FA47C5">
        <w:rPr>
          <w:rFonts w:ascii="Arial" w:eastAsia="Times New Roman" w:hAnsi="Arial" w:cs="Arial"/>
          <w:sz w:val="18"/>
          <w:szCs w:val="18"/>
        </w:rPr>
        <w:t>naknadu</w:t>
      </w:r>
      <w:proofErr w:type="gramEnd"/>
      <w:r w:rsidRPr="00FA47C5">
        <w:rPr>
          <w:rFonts w:ascii="Arial" w:eastAsia="Times New Roman" w:hAnsi="Arial" w:cs="Arial"/>
          <w:sz w:val="18"/>
          <w:szCs w:val="18"/>
        </w:rPr>
        <w:t xml:space="preserve"> za rad na terenu.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Uslove, način ostvarivanja i visinu naknada i primanja iz stava 1 ovog člana utvrđuje Vlada,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predlog Ministarstva.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Naknade troškova prevoza, za poslanike u Skupštini, nastalih u vezi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radom, uslove, način ostvarivanja i njihova visina, polazeći od Budžetom planiranih sredstava, a shodno finansijskoj autonomiji Skupštine, uređuju se internim aktima Skupštine.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Izuzetno od st. 1 i 2 ovog člana za zaposlene iz člana 2 stav 1 tačka 7 ovog zakona naknade troškova nastalih u vezi sa radom, uslove, način ostvarivanja i njihovu visinu propisuje organ državne uprave nadležan za poslove odbrane, uz prethodno pribavljenu saglasnost Ministarstva.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71" w:name="str_38"/>
      <w:bookmarkEnd w:id="71"/>
      <w:r w:rsidRPr="00FA47C5">
        <w:rPr>
          <w:rFonts w:ascii="Arial" w:eastAsia="Times New Roman" w:hAnsi="Arial" w:cs="Arial"/>
          <w:bCs/>
          <w:sz w:val="20"/>
          <w:szCs w:val="20"/>
        </w:rPr>
        <w:t>Donošenje rješenja o drugim primanjima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72" w:name="clan_35"/>
      <w:bookmarkEnd w:id="72"/>
      <w:r w:rsidRPr="00FA47C5">
        <w:rPr>
          <w:rFonts w:ascii="Arial" w:eastAsia="Times New Roman" w:hAnsi="Arial" w:cs="Arial"/>
          <w:bCs/>
          <w:sz w:val="20"/>
          <w:szCs w:val="20"/>
        </w:rPr>
        <w:t>Član 35</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Rješenje o naknadama i drugim primanjima za zaposlenog iz člana 2 stav 1 tačka 1 ovog zakona donosi lice koje rukovodi </w:t>
      </w:r>
      <w:proofErr w:type="gramStart"/>
      <w:r w:rsidRPr="00FA47C5">
        <w:rPr>
          <w:rFonts w:ascii="Arial" w:eastAsia="Times New Roman" w:hAnsi="Arial" w:cs="Arial"/>
          <w:sz w:val="18"/>
          <w:szCs w:val="18"/>
        </w:rPr>
        <w:t>tim</w:t>
      </w:r>
      <w:proofErr w:type="gramEnd"/>
      <w:r w:rsidRPr="00FA47C5">
        <w:rPr>
          <w:rFonts w:ascii="Arial" w:eastAsia="Times New Roman" w:hAnsi="Arial" w:cs="Arial"/>
          <w:sz w:val="18"/>
          <w:szCs w:val="18"/>
        </w:rPr>
        <w:t xml:space="preserve"> organom, odnosno službom.</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Rješenje o naknadama i drugim primanjima zaposlenog u organu uprave u sastavu donosi starješina organa državne uprave u čijem je sastavu taj organ uprave.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lastRenderedPageBreak/>
        <w:t>Rješenje o naknadama i drugim primanjima za zaposlenog iz člana 2 stav 1 tačka 2 ovog zakona donosi starješina organa lokalne uprave.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Rješenje o naknadama i drugim primanjima za zaposlenog iz člana 2 stav 1 </w:t>
      </w:r>
      <w:proofErr w:type="gramStart"/>
      <w:r w:rsidRPr="00FA47C5">
        <w:rPr>
          <w:rFonts w:ascii="Arial" w:eastAsia="Times New Roman" w:hAnsi="Arial" w:cs="Arial"/>
          <w:sz w:val="18"/>
          <w:szCs w:val="18"/>
        </w:rPr>
        <w:t>tač</w:t>
      </w:r>
      <w:proofErr w:type="gramEnd"/>
      <w:r w:rsidRPr="00FA47C5">
        <w:rPr>
          <w:rFonts w:ascii="Arial" w:eastAsia="Times New Roman" w:hAnsi="Arial" w:cs="Arial"/>
          <w:sz w:val="18"/>
          <w:szCs w:val="18"/>
        </w:rPr>
        <w:t xml:space="preserve">. 3, 4, 5 i 6 ovog zakona donosi lice koje rukovodi </w:t>
      </w:r>
      <w:proofErr w:type="gramStart"/>
      <w:r w:rsidRPr="00FA47C5">
        <w:rPr>
          <w:rFonts w:ascii="Arial" w:eastAsia="Times New Roman" w:hAnsi="Arial" w:cs="Arial"/>
          <w:sz w:val="18"/>
          <w:szCs w:val="18"/>
        </w:rPr>
        <w:t>tim</w:t>
      </w:r>
      <w:proofErr w:type="gramEnd"/>
      <w:r w:rsidRPr="00FA47C5">
        <w:rPr>
          <w:rFonts w:ascii="Arial" w:eastAsia="Times New Roman" w:hAnsi="Arial" w:cs="Arial"/>
          <w:sz w:val="18"/>
          <w:szCs w:val="18"/>
        </w:rPr>
        <w:t xml:space="preserve"> pravnim licem.</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Rješenje o naknadama i drugim primanjima za zaposlenog iz člana 2 stav 1 tačka 7 ovog zakona donosi starješina organa državne uprave nadležan za poslove odbrane.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Rješenje o naknadama i drugim primanjima za lica koja su izabrana, imenovana ili postavljena u skladu sa propisima, osim za lica iz stava 2 ovog člana, donosi organ odnosno radno tijelo koje ih je izabralo, imenovalo ili postavilo.</w:t>
      </w:r>
    </w:p>
    <w:p w:rsidR="001F531C" w:rsidRPr="00FA47C5" w:rsidRDefault="001F531C" w:rsidP="001F531C">
      <w:pPr>
        <w:spacing w:after="0" w:line="240" w:lineRule="auto"/>
        <w:jc w:val="center"/>
        <w:rPr>
          <w:rFonts w:ascii="Arial" w:eastAsia="Times New Roman" w:hAnsi="Arial" w:cs="Arial"/>
          <w:sz w:val="25"/>
          <w:szCs w:val="25"/>
        </w:rPr>
      </w:pPr>
      <w:bookmarkStart w:id="73" w:name="str_39"/>
      <w:bookmarkEnd w:id="73"/>
      <w:r w:rsidRPr="00FA47C5">
        <w:rPr>
          <w:rFonts w:ascii="Arial" w:eastAsia="Times New Roman" w:hAnsi="Arial" w:cs="Arial"/>
          <w:sz w:val="25"/>
          <w:szCs w:val="25"/>
        </w:rPr>
        <w:t>IV. PRAVA PO PRESTANKU FUNKCIJE</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74" w:name="str_40"/>
      <w:bookmarkEnd w:id="74"/>
      <w:r w:rsidRPr="00FA47C5">
        <w:rPr>
          <w:rFonts w:ascii="Arial" w:eastAsia="Times New Roman" w:hAnsi="Arial" w:cs="Arial"/>
          <w:bCs/>
          <w:sz w:val="20"/>
          <w:szCs w:val="20"/>
        </w:rPr>
        <w:t xml:space="preserve">Prava </w:t>
      </w:r>
      <w:proofErr w:type="gramStart"/>
      <w:r w:rsidRPr="00FA47C5">
        <w:rPr>
          <w:rFonts w:ascii="Arial" w:eastAsia="Times New Roman" w:hAnsi="Arial" w:cs="Arial"/>
          <w:bCs/>
          <w:sz w:val="20"/>
          <w:szCs w:val="20"/>
        </w:rPr>
        <w:t>na</w:t>
      </w:r>
      <w:proofErr w:type="gramEnd"/>
      <w:r w:rsidRPr="00FA47C5">
        <w:rPr>
          <w:rFonts w:ascii="Arial" w:eastAsia="Times New Roman" w:hAnsi="Arial" w:cs="Arial"/>
          <w:bCs/>
          <w:sz w:val="20"/>
          <w:szCs w:val="20"/>
        </w:rPr>
        <w:t xml:space="preserve"> naknadu</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75" w:name="clan_36"/>
      <w:bookmarkEnd w:id="75"/>
      <w:r w:rsidRPr="00FA47C5">
        <w:rPr>
          <w:rFonts w:ascii="Arial" w:eastAsia="Times New Roman" w:hAnsi="Arial" w:cs="Arial"/>
          <w:bCs/>
          <w:sz w:val="20"/>
          <w:szCs w:val="20"/>
        </w:rPr>
        <w:t>Član 36</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Lice iz člana 22 stav 1 iz Grupe poslova A, B i C ovog zakona koje je profesionalno obavljalo funkciju (u daljem tekstu: korisnik) ima pravo da nakon prestanka funkcije jednu godinu prima naknadu u visini zarade koju je primao u posljednjem mjesecu prije prestanka funkcije, uz odgovarajuće usklađivanje.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Naknada iz stava 1 ovog člana ostvaruje se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lični zahtjev korisnika, koji se podnosi najkasnije 30 dana od dana prestanka vršenja funkcije.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Pravo iz stava 1 ovog člana prestaje prije utvrđenog roka, ako korisnik:</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zasnuje</w:t>
      </w:r>
      <w:proofErr w:type="gramEnd"/>
      <w:r w:rsidRPr="00FA47C5">
        <w:rPr>
          <w:rFonts w:ascii="Arial" w:eastAsia="Times New Roman" w:hAnsi="Arial" w:cs="Arial"/>
          <w:sz w:val="18"/>
          <w:szCs w:val="18"/>
        </w:rPr>
        <w:t xml:space="preserve"> radni odnos;</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bude</w:t>
      </w:r>
      <w:proofErr w:type="gramEnd"/>
      <w:r w:rsidRPr="00FA47C5">
        <w:rPr>
          <w:rFonts w:ascii="Arial" w:eastAsia="Times New Roman" w:hAnsi="Arial" w:cs="Arial"/>
          <w:sz w:val="18"/>
          <w:szCs w:val="18"/>
        </w:rPr>
        <w:t xml:space="preserve"> izabran, imenovan ili postavljen na drugu funkciju na osnovu koje ostvaruje zaradu;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3) </w:t>
      </w:r>
      <w:proofErr w:type="gramStart"/>
      <w:r w:rsidRPr="00FA47C5">
        <w:rPr>
          <w:rFonts w:ascii="Arial" w:eastAsia="Times New Roman" w:hAnsi="Arial" w:cs="Arial"/>
          <w:sz w:val="18"/>
          <w:szCs w:val="18"/>
        </w:rPr>
        <w:t>ostvari</w:t>
      </w:r>
      <w:proofErr w:type="gramEnd"/>
      <w:r w:rsidRPr="00FA47C5">
        <w:rPr>
          <w:rFonts w:ascii="Arial" w:eastAsia="Times New Roman" w:hAnsi="Arial" w:cs="Arial"/>
          <w:sz w:val="18"/>
          <w:szCs w:val="18"/>
        </w:rPr>
        <w:t xml:space="preserve"> pravo na penziju;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4) </w:t>
      </w:r>
      <w:proofErr w:type="gramStart"/>
      <w:r w:rsidRPr="00FA47C5">
        <w:rPr>
          <w:rFonts w:ascii="Arial" w:eastAsia="Times New Roman" w:hAnsi="Arial" w:cs="Arial"/>
          <w:sz w:val="18"/>
          <w:szCs w:val="18"/>
        </w:rPr>
        <w:t>to</w:t>
      </w:r>
      <w:proofErr w:type="gramEnd"/>
      <w:r w:rsidRPr="00FA47C5">
        <w:rPr>
          <w:rFonts w:ascii="Arial" w:eastAsia="Times New Roman" w:hAnsi="Arial" w:cs="Arial"/>
          <w:sz w:val="18"/>
          <w:szCs w:val="18"/>
        </w:rPr>
        <w:t xml:space="preserve"> zatraži.</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Pravo iz stava 1 ovog člana može se produžiti za još godinu </w:t>
      </w:r>
      <w:proofErr w:type="gramStart"/>
      <w:r w:rsidRPr="00FA47C5">
        <w:rPr>
          <w:rFonts w:ascii="Arial" w:eastAsia="Times New Roman" w:hAnsi="Arial" w:cs="Arial"/>
          <w:sz w:val="18"/>
          <w:szCs w:val="18"/>
        </w:rPr>
        <w:t>dana</w:t>
      </w:r>
      <w:proofErr w:type="gramEnd"/>
      <w:r w:rsidRPr="00FA47C5">
        <w:rPr>
          <w:rFonts w:ascii="Arial" w:eastAsia="Times New Roman" w:hAnsi="Arial" w:cs="Arial"/>
          <w:sz w:val="18"/>
          <w:szCs w:val="18"/>
        </w:rPr>
        <w:t>, ako u tom periodu njegov korisnik stiče pravo na penziju.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Rješenje o ostvarivanju prava iz st. 1 i 4 ovog člana, donosi - radno tijelo organa u kojem je korisnik vršio funkciju.</w:t>
      </w:r>
    </w:p>
    <w:p w:rsidR="001F531C" w:rsidRPr="00FA47C5" w:rsidRDefault="001F531C" w:rsidP="001F531C">
      <w:pPr>
        <w:spacing w:after="0" w:line="240" w:lineRule="auto"/>
        <w:jc w:val="center"/>
        <w:rPr>
          <w:rFonts w:ascii="Arial" w:eastAsia="Times New Roman" w:hAnsi="Arial" w:cs="Arial"/>
          <w:sz w:val="25"/>
          <w:szCs w:val="25"/>
        </w:rPr>
      </w:pPr>
      <w:bookmarkStart w:id="76" w:name="str_41"/>
      <w:bookmarkEnd w:id="76"/>
      <w:r w:rsidRPr="00FA47C5">
        <w:rPr>
          <w:rFonts w:ascii="Arial" w:eastAsia="Times New Roman" w:hAnsi="Arial" w:cs="Arial"/>
          <w:sz w:val="25"/>
          <w:szCs w:val="25"/>
        </w:rPr>
        <w:t>V. EVIDENCIJA I NADZOR</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77" w:name="str_42"/>
      <w:bookmarkEnd w:id="77"/>
      <w:r w:rsidRPr="00FA47C5">
        <w:rPr>
          <w:rFonts w:ascii="Arial" w:eastAsia="Times New Roman" w:hAnsi="Arial" w:cs="Arial"/>
          <w:bCs/>
          <w:sz w:val="20"/>
          <w:szCs w:val="20"/>
        </w:rPr>
        <w:t>Centralna evidencija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78" w:name="clan_37"/>
      <w:bookmarkEnd w:id="78"/>
      <w:r w:rsidRPr="00FA47C5">
        <w:rPr>
          <w:rFonts w:ascii="Arial" w:eastAsia="Times New Roman" w:hAnsi="Arial" w:cs="Arial"/>
          <w:bCs/>
          <w:sz w:val="20"/>
          <w:szCs w:val="20"/>
        </w:rPr>
        <w:t>Član 37</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Centralnu evidenciju o zaradama zaposlenih vodi Ministarstvo.</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Centralna evidencija iz stava 1 ovog člana obuhvata naročito podatke o:</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ličnom</w:t>
      </w:r>
      <w:proofErr w:type="gramEnd"/>
      <w:r w:rsidRPr="00FA47C5">
        <w:rPr>
          <w:rFonts w:ascii="Arial" w:eastAsia="Times New Roman" w:hAnsi="Arial" w:cs="Arial"/>
          <w:sz w:val="18"/>
          <w:szCs w:val="18"/>
        </w:rPr>
        <w:t xml:space="preserve"> imenu, jedinstvenom matičnom broju - JMB;</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poslodavcu</w:t>
      </w:r>
      <w:proofErr w:type="gramEnd"/>
      <w:r w:rsidRPr="00FA47C5">
        <w:rPr>
          <w:rFonts w:ascii="Arial" w:eastAsia="Times New Roman" w:hAnsi="Arial" w:cs="Arial"/>
          <w:sz w:val="18"/>
          <w:szCs w:val="18"/>
        </w:rPr>
        <w:t xml:space="preserve"> i radnom mjestu odnosno funkciji;</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3) </w:t>
      </w:r>
      <w:proofErr w:type="gramStart"/>
      <w:r w:rsidRPr="00FA47C5">
        <w:rPr>
          <w:rFonts w:ascii="Arial" w:eastAsia="Times New Roman" w:hAnsi="Arial" w:cs="Arial"/>
          <w:sz w:val="18"/>
          <w:szCs w:val="18"/>
        </w:rPr>
        <w:t>visini</w:t>
      </w:r>
      <w:proofErr w:type="gramEnd"/>
      <w:r w:rsidRPr="00FA47C5">
        <w:rPr>
          <w:rFonts w:ascii="Arial" w:eastAsia="Times New Roman" w:hAnsi="Arial" w:cs="Arial"/>
          <w:sz w:val="18"/>
          <w:szCs w:val="18"/>
        </w:rPr>
        <w:t xml:space="preserve"> osnovne zarade i visini posebnog dijela zarade;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4) </w:t>
      </w:r>
      <w:proofErr w:type="gramStart"/>
      <w:r w:rsidRPr="00FA47C5">
        <w:rPr>
          <w:rFonts w:ascii="Arial" w:eastAsia="Times New Roman" w:hAnsi="Arial" w:cs="Arial"/>
          <w:sz w:val="18"/>
          <w:szCs w:val="18"/>
        </w:rPr>
        <w:t>vrsti</w:t>
      </w:r>
      <w:proofErr w:type="gramEnd"/>
      <w:r w:rsidRPr="00FA47C5">
        <w:rPr>
          <w:rFonts w:ascii="Arial" w:eastAsia="Times New Roman" w:hAnsi="Arial" w:cs="Arial"/>
          <w:sz w:val="18"/>
          <w:szCs w:val="18"/>
        </w:rPr>
        <w:t xml:space="preserve"> i visini dodatka na osnovnu zaradu;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5) </w:t>
      </w:r>
      <w:proofErr w:type="gramStart"/>
      <w:r w:rsidRPr="00FA47C5">
        <w:rPr>
          <w:rFonts w:ascii="Arial" w:eastAsia="Times New Roman" w:hAnsi="Arial" w:cs="Arial"/>
          <w:sz w:val="18"/>
          <w:szCs w:val="18"/>
        </w:rPr>
        <w:t>visini</w:t>
      </w:r>
      <w:proofErr w:type="gramEnd"/>
      <w:r w:rsidRPr="00FA47C5">
        <w:rPr>
          <w:rFonts w:ascii="Arial" w:eastAsia="Times New Roman" w:hAnsi="Arial" w:cs="Arial"/>
          <w:sz w:val="18"/>
          <w:szCs w:val="18"/>
        </w:rPr>
        <w:t xml:space="preserve"> varijabilnog dijela zarade;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6) </w:t>
      </w:r>
      <w:proofErr w:type="gramStart"/>
      <w:r w:rsidRPr="00FA47C5">
        <w:rPr>
          <w:rFonts w:ascii="Arial" w:eastAsia="Times New Roman" w:hAnsi="Arial" w:cs="Arial"/>
          <w:sz w:val="18"/>
          <w:szCs w:val="18"/>
        </w:rPr>
        <w:t>visini</w:t>
      </w:r>
      <w:proofErr w:type="gramEnd"/>
      <w:r w:rsidRPr="00FA47C5">
        <w:rPr>
          <w:rFonts w:ascii="Arial" w:eastAsia="Times New Roman" w:hAnsi="Arial" w:cs="Arial"/>
          <w:sz w:val="18"/>
          <w:szCs w:val="18"/>
        </w:rPr>
        <w:t xml:space="preserve"> naknade zarade i drugim primanjima;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7) </w:t>
      </w:r>
      <w:proofErr w:type="gramStart"/>
      <w:r w:rsidRPr="00FA47C5">
        <w:rPr>
          <w:rFonts w:ascii="Arial" w:eastAsia="Times New Roman" w:hAnsi="Arial" w:cs="Arial"/>
          <w:sz w:val="18"/>
          <w:szCs w:val="18"/>
        </w:rPr>
        <w:t>radnom</w:t>
      </w:r>
      <w:proofErr w:type="gramEnd"/>
      <w:r w:rsidRPr="00FA47C5">
        <w:rPr>
          <w:rFonts w:ascii="Arial" w:eastAsia="Times New Roman" w:hAnsi="Arial" w:cs="Arial"/>
          <w:sz w:val="18"/>
          <w:szCs w:val="18"/>
        </w:rPr>
        <w:t xml:space="preserve"> stažu (penzijskom stažu i beneficiranom stažu).</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Podatke za vođenje evidencije iz stava 1 ovog člana, starješina odnosno lice koje rukovodi organom </w:t>
      </w:r>
      <w:proofErr w:type="gramStart"/>
      <w:r w:rsidRPr="00FA47C5">
        <w:rPr>
          <w:rFonts w:ascii="Arial" w:eastAsia="Times New Roman" w:hAnsi="Arial" w:cs="Arial"/>
          <w:sz w:val="18"/>
          <w:szCs w:val="18"/>
        </w:rPr>
        <w:t>ili</w:t>
      </w:r>
      <w:proofErr w:type="gramEnd"/>
      <w:r w:rsidRPr="00FA47C5">
        <w:rPr>
          <w:rFonts w:ascii="Arial" w:eastAsia="Times New Roman" w:hAnsi="Arial" w:cs="Arial"/>
          <w:sz w:val="18"/>
          <w:szCs w:val="18"/>
        </w:rPr>
        <w:t xml:space="preserve"> službom odnosno pravnim licem iz člana 2 stav 1 ovog zakona dužan je da dostavlja Ministarstvu, najkasnije do 5. </w:t>
      </w:r>
      <w:proofErr w:type="gramStart"/>
      <w:r w:rsidRPr="00FA47C5">
        <w:rPr>
          <w:rFonts w:ascii="Arial" w:eastAsia="Times New Roman" w:hAnsi="Arial" w:cs="Arial"/>
          <w:sz w:val="18"/>
          <w:szCs w:val="18"/>
        </w:rPr>
        <w:t>u</w:t>
      </w:r>
      <w:proofErr w:type="gramEnd"/>
      <w:r w:rsidRPr="00FA47C5">
        <w:rPr>
          <w:rFonts w:ascii="Arial" w:eastAsia="Times New Roman" w:hAnsi="Arial" w:cs="Arial"/>
          <w:sz w:val="18"/>
          <w:szCs w:val="18"/>
        </w:rPr>
        <w:t xml:space="preserve"> mjesecu za prethodni mjesec.</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Podaci iz centralne evidencije o zaradama čuvaju se trajno.</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Na lične podatke iz centralne evidencije primjenjivaće se odredbe kojima se propisuje zaštita podataka o ličnosti.</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Sadržaj i način vođenja centralne evidencije iz stava 1 ovog člana i način dostavljanja podataka, uređuje se propisom Ministarstva.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79" w:name="str_43"/>
      <w:bookmarkEnd w:id="79"/>
      <w:r w:rsidRPr="00FA47C5">
        <w:rPr>
          <w:rFonts w:ascii="Arial" w:eastAsia="Times New Roman" w:hAnsi="Arial" w:cs="Arial"/>
          <w:bCs/>
          <w:sz w:val="20"/>
          <w:szCs w:val="20"/>
        </w:rPr>
        <w:t>Vršenje nadzora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80" w:name="clan_38"/>
      <w:bookmarkEnd w:id="80"/>
      <w:r w:rsidRPr="00FA47C5">
        <w:rPr>
          <w:rFonts w:ascii="Arial" w:eastAsia="Times New Roman" w:hAnsi="Arial" w:cs="Arial"/>
          <w:bCs/>
          <w:sz w:val="20"/>
          <w:szCs w:val="20"/>
        </w:rPr>
        <w:t>Član 38</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Nadzor </w:t>
      </w:r>
      <w:proofErr w:type="gramStart"/>
      <w:r w:rsidRPr="00FA47C5">
        <w:rPr>
          <w:rFonts w:ascii="Arial" w:eastAsia="Times New Roman" w:hAnsi="Arial" w:cs="Arial"/>
          <w:sz w:val="18"/>
          <w:szCs w:val="18"/>
        </w:rPr>
        <w:t>nad</w:t>
      </w:r>
      <w:proofErr w:type="gramEnd"/>
      <w:r w:rsidRPr="00FA47C5">
        <w:rPr>
          <w:rFonts w:ascii="Arial" w:eastAsia="Times New Roman" w:hAnsi="Arial" w:cs="Arial"/>
          <w:sz w:val="18"/>
          <w:szCs w:val="18"/>
        </w:rPr>
        <w:t xml:space="preserve"> sprovođenjem ovog zakona i propisa donijetih na osnovu ovog zakona vrši Ministarstvo.</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81" w:name="str_44"/>
      <w:bookmarkEnd w:id="81"/>
      <w:r w:rsidRPr="00FA47C5">
        <w:rPr>
          <w:rFonts w:ascii="Arial" w:eastAsia="Times New Roman" w:hAnsi="Arial" w:cs="Arial"/>
          <w:bCs/>
          <w:sz w:val="20"/>
          <w:szCs w:val="20"/>
        </w:rPr>
        <w:lastRenderedPageBreak/>
        <w:t>Budžetski inspektor</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82" w:name="clan_39"/>
      <w:bookmarkEnd w:id="82"/>
      <w:r w:rsidRPr="00FA47C5">
        <w:rPr>
          <w:rFonts w:ascii="Arial" w:eastAsia="Times New Roman" w:hAnsi="Arial" w:cs="Arial"/>
          <w:bCs/>
          <w:sz w:val="20"/>
          <w:szCs w:val="20"/>
        </w:rPr>
        <w:t>Član 39</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Poslove inspekcijskog nadzora </w:t>
      </w:r>
      <w:proofErr w:type="gramStart"/>
      <w:r w:rsidRPr="00FA47C5">
        <w:rPr>
          <w:rFonts w:ascii="Arial" w:eastAsia="Times New Roman" w:hAnsi="Arial" w:cs="Arial"/>
          <w:sz w:val="18"/>
          <w:szCs w:val="18"/>
        </w:rPr>
        <w:t>nad</w:t>
      </w:r>
      <w:proofErr w:type="gramEnd"/>
      <w:r w:rsidRPr="00FA47C5">
        <w:rPr>
          <w:rFonts w:ascii="Arial" w:eastAsia="Times New Roman" w:hAnsi="Arial" w:cs="Arial"/>
          <w:sz w:val="18"/>
          <w:szCs w:val="18"/>
        </w:rPr>
        <w:t xml:space="preserve"> primjenom ovog zakona vrši budžetski inspektor (u daljem tekstu: inspektor) u skladu sa ovim zakonom i zakonima kojima se uređuje inspekcijski nadzor i fiskalna odgovornost.</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83" w:name="str_45"/>
      <w:bookmarkEnd w:id="83"/>
      <w:r w:rsidRPr="00FA47C5">
        <w:rPr>
          <w:rFonts w:ascii="Arial" w:eastAsia="Times New Roman" w:hAnsi="Arial" w:cs="Arial"/>
          <w:bCs/>
          <w:sz w:val="20"/>
          <w:szCs w:val="20"/>
        </w:rPr>
        <w:t>Izvještaj o inspekcijskom nadzoru</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84" w:name="clan_40"/>
      <w:bookmarkEnd w:id="84"/>
      <w:r w:rsidRPr="00FA47C5">
        <w:rPr>
          <w:rFonts w:ascii="Arial" w:eastAsia="Times New Roman" w:hAnsi="Arial" w:cs="Arial"/>
          <w:bCs/>
          <w:sz w:val="20"/>
          <w:szCs w:val="20"/>
        </w:rPr>
        <w:t>Član 40</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Inspektor sačinjava izvještaj o inspekcijskom nadzoru i dostavlja ga najkasnije u roku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30 dana od dana izvršenja kontrole rukovodećem licu subjekta kontrole i ministru finansija.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Inspektor obavještava podnosioca o nalazima inspekcijskog nadzora, ako podnosilac to zahtijeva.</w:t>
      </w:r>
    </w:p>
    <w:p w:rsidR="001F531C" w:rsidRPr="00FA47C5" w:rsidRDefault="001F531C" w:rsidP="001F531C">
      <w:pPr>
        <w:spacing w:after="0" w:line="240" w:lineRule="auto"/>
        <w:jc w:val="center"/>
        <w:rPr>
          <w:rFonts w:ascii="Arial" w:eastAsia="Times New Roman" w:hAnsi="Arial" w:cs="Arial"/>
          <w:sz w:val="25"/>
          <w:szCs w:val="25"/>
        </w:rPr>
      </w:pPr>
      <w:bookmarkStart w:id="85" w:name="str_46"/>
      <w:bookmarkEnd w:id="85"/>
      <w:r w:rsidRPr="00FA47C5">
        <w:rPr>
          <w:rFonts w:ascii="Arial" w:eastAsia="Times New Roman" w:hAnsi="Arial" w:cs="Arial"/>
          <w:sz w:val="25"/>
          <w:szCs w:val="25"/>
        </w:rPr>
        <w:t>VI. IZUZEĆE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86" w:name="clan_41"/>
      <w:bookmarkEnd w:id="86"/>
      <w:r w:rsidRPr="00FA47C5">
        <w:rPr>
          <w:rFonts w:ascii="Arial" w:eastAsia="Times New Roman" w:hAnsi="Arial" w:cs="Arial"/>
          <w:bCs/>
          <w:sz w:val="20"/>
          <w:szCs w:val="20"/>
        </w:rPr>
        <w:t>Član 41</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Odredbe ovog zakona ne odnose se na zaposlene u Centralnoj banci Crne Gore, nezavisnom pravnom licu čiji je osnivač država ili vrši javna ovlašćenja, a koje se pretežno finansira iz sredstava međunarodnih organizacija, Crvenom krstu Crne Gore, zaposlene u privrednom društvu kod kojih je ugovorom o dokapitalizaciji sa stranim pravnim licem uređeno pitanje zarada, zaposlene u privrednom društvu čiji je osnivač država a koje se bavi finansijskom - kreditnom djelatnošću u cilju podsticanja privrednog razvoja Crne Gore i zaposlene u privrednom društvu čiji je osnivač država ili je u većinskom vlasništvu države a ostvaruje dobit u poslovanju i uredno izmiruje sve svoje obaveze.</w:t>
      </w:r>
    </w:p>
    <w:p w:rsidR="001F531C" w:rsidRPr="00FA47C5" w:rsidRDefault="001F531C" w:rsidP="001F531C">
      <w:pPr>
        <w:spacing w:after="0" w:line="240" w:lineRule="auto"/>
        <w:jc w:val="center"/>
        <w:rPr>
          <w:rFonts w:ascii="Arial" w:eastAsia="Times New Roman" w:hAnsi="Arial" w:cs="Arial"/>
          <w:sz w:val="25"/>
          <w:szCs w:val="25"/>
        </w:rPr>
      </w:pPr>
      <w:bookmarkStart w:id="87" w:name="str_47"/>
      <w:bookmarkEnd w:id="87"/>
      <w:r w:rsidRPr="00FA47C5">
        <w:rPr>
          <w:rFonts w:ascii="Arial" w:eastAsia="Times New Roman" w:hAnsi="Arial" w:cs="Arial"/>
          <w:sz w:val="25"/>
          <w:szCs w:val="25"/>
        </w:rPr>
        <w:t>VII. KAZNENE ODREDBE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88" w:name="clan_42"/>
      <w:bookmarkEnd w:id="88"/>
      <w:r w:rsidRPr="00FA47C5">
        <w:rPr>
          <w:rFonts w:ascii="Arial" w:eastAsia="Times New Roman" w:hAnsi="Arial" w:cs="Arial"/>
          <w:bCs/>
          <w:sz w:val="20"/>
          <w:szCs w:val="20"/>
        </w:rPr>
        <w:t>Član 42</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Novčanom kaznom u iznosu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1.000 do 2.000 eura kazniće se za prekršaj odgovorno lice u organu lokalne samouprave ako:</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ne</w:t>
      </w:r>
      <w:proofErr w:type="gramEnd"/>
      <w:r w:rsidRPr="00FA47C5">
        <w:rPr>
          <w:rFonts w:ascii="Arial" w:eastAsia="Times New Roman" w:hAnsi="Arial" w:cs="Arial"/>
          <w:sz w:val="18"/>
          <w:szCs w:val="18"/>
        </w:rPr>
        <w:t xml:space="preserve"> smanji sredstva za zarade za 10% (član 10 stav 1);</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utvrdi</w:t>
      </w:r>
      <w:proofErr w:type="gramEnd"/>
      <w:r w:rsidRPr="00FA47C5">
        <w:rPr>
          <w:rFonts w:ascii="Arial" w:eastAsia="Times New Roman" w:hAnsi="Arial" w:cs="Arial"/>
          <w:sz w:val="18"/>
          <w:szCs w:val="18"/>
        </w:rPr>
        <w:t xml:space="preserve"> uslove i način ostvarivanja prava na varijabilni dio zarade bez saglasnosti Vlade i mišljenja Ministarstva (član 21 st. 4 i 5);</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3) </w:t>
      </w:r>
      <w:proofErr w:type="gramStart"/>
      <w:r w:rsidRPr="00FA47C5">
        <w:rPr>
          <w:rFonts w:ascii="Arial" w:eastAsia="Times New Roman" w:hAnsi="Arial" w:cs="Arial"/>
          <w:sz w:val="18"/>
          <w:szCs w:val="18"/>
        </w:rPr>
        <w:t>utvrdi</w:t>
      </w:r>
      <w:proofErr w:type="gramEnd"/>
      <w:r w:rsidRPr="00FA47C5">
        <w:rPr>
          <w:rFonts w:ascii="Arial" w:eastAsia="Times New Roman" w:hAnsi="Arial" w:cs="Arial"/>
          <w:sz w:val="18"/>
          <w:szCs w:val="18"/>
        </w:rPr>
        <w:t xml:space="preserve"> koeficijente za zarade bez prethodno pribavljene saglasnosti Ministarstva (član 23 stav 1);</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4) </w:t>
      </w:r>
      <w:proofErr w:type="gramStart"/>
      <w:r w:rsidRPr="00FA47C5">
        <w:rPr>
          <w:rFonts w:ascii="Arial" w:eastAsia="Times New Roman" w:hAnsi="Arial" w:cs="Arial"/>
          <w:sz w:val="18"/>
          <w:szCs w:val="18"/>
        </w:rPr>
        <w:t>utvrdi</w:t>
      </w:r>
      <w:proofErr w:type="gramEnd"/>
      <w:r w:rsidRPr="00FA47C5">
        <w:rPr>
          <w:rFonts w:ascii="Arial" w:eastAsia="Times New Roman" w:hAnsi="Arial" w:cs="Arial"/>
          <w:sz w:val="18"/>
          <w:szCs w:val="18"/>
        </w:rPr>
        <w:t xml:space="preserve"> koeficijente za zarade zaposlenog koji radi na poslovima koji zahtijevaju posebna znanja, vještine i kompetencije bez saglasnosti Vlade (član 27).</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 prekršaj iz stava 1 tačka 4 ovog člana, kazniće se i odgovorno lice u državnom organu, organu državne uprave i organu lokalne uprave novčanom kaznom u iznosu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1.000 do 2.000 eura.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89" w:name="clan_43"/>
      <w:bookmarkEnd w:id="89"/>
      <w:r w:rsidRPr="00FA47C5">
        <w:rPr>
          <w:rFonts w:ascii="Arial" w:eastAsia="Times New Roman" w:hAnsi="Arial" w:cs="Arial"/>
          <w:bCs/>
          <w:sz w:val="20"/>
          <w:szCs w:val="20"/>
        </w:rPr>
        <w:t>Član 43</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Novčanom kaznom u iznosu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2.000 do 20:000 eura, kazniće se za prekršaj pravno lice, ako:</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ne</w:t>
      </w:r>
      <w:proofErr w:type="gramEnd"/>
      <w:r w:rsidRPr="00FA47C5">
        <w:rPr>
          <w:rFonts w:ascii="Arial" w:eastAsia="Times New Roman" w:hAnsi="Arial" w:cs="Arial"/>
          <w:sz w:val="18"/>
          <w:szCs w:val="18"/>
        </w:rPr>
        <w:t xml:space="preserve"> smanji ukupan fond zarada za 10% u prvoj godini i dodatno 5% u narednoj kalendarskoj godini (član 10 stav 2);</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utvrdi</w:t>
      </w:r>
      <w:proofErr w:type="gramEnd"/>
      <w:r w:rsidRPr="00FA47C5">
        <w:rPr>
          <w:rFonts w:ascii="Arial" w:eastAsia="Times New Roman" w:hAnsi="Arial" w:cs="Arial"/>
          <w:sz w:val="18"/>
          <w:szCs w:val="18"/>
        </w:rPr>
        <w:t xml:space="preserve"> uslove i način ostvarivanja prava na varijabilni dio zarade bez saglasnosti Vlade i mišljenja Ministarstva (član 21 stav 5);</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3) </w:t>
      </w:r>
      <w:proofErr w:type="gramStart"/>
      <w:r w:rsidRPr="00FA47C5">
        <w:rPr>
          <w:rFonts w:ascii="Arial" w:eastAsia="Times New Roman" w:hAnsi="Arial" w:cs="Arial"/>
          <w:sz w:val="18"/>
          <w:szCs w:val="18"/>
        </w:rPr>
        <w:t>utvrdi</w:t>
      </w:r>
      <w:proofErr w:type="gramEnd"/>
      <w:r w:rsidRPr="00FA47C5">
        <w:rPr>
          <w:rFonts w:ascii="Arial" w:eastAsia="Times New Roman" w:hAnsi="Arial" w:cs="Arial"/>
          <w:sz w:val="18"/>
          <w:szCs w:val="18"/>
        </w:rPr>
        <w:t xml:space="preserve"> koeficijente za zarade bez saglasnosti Vlade i mišljenja Ministarstva (član 24 stav 1);</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4) </w:t>
      </w:r>
      <w:proofErr w:type="gramStart"/>
      <w:r w:rsidRPr="00FA47C5">
        <w:rPr>
          <w:rFonts w:ascii="Arial" w:eastAsia="Times New Roman" w:hAnsi="Arial" w:cs="Arial"/>
          <w:sz w:val="18"/>
          <w:szCs w:val="18"/>
        </w:rPr>
        <w:t>utvrdi</w:t>
      </w:r>
      <w:proofErr w:type="gramEnd"/>
      <w:r w:rsidRPr="00FA47C5">
        <w:rPr>
          <w:rFonts w:ascii="Arial" w:eastAsia="Times New Roman" w:hAnsi="Arial" w:cs="Arial"/>
          <w:sz w:val="18"/>
          <w:szCs w:val="18"/>
        </w:rPr>
        <w:t xml:space="preserve"> zarade za zaposlene i, rukovodeća lica suprotno članu 24 stav 2 ovog zakona;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5) </w:t>
      </w:r>
      <w:proofErr w:type="gramStart"/>
      <w:r w:rsidRPr="00FA47C5">
        <w:rPr>
          <w:rFonts w:ascii="Arial" w:eastAsia="Times New Roman" w:hAnsi="Arial" w:cs="Arial"/>
          <w:sz w:val="18"/>
          <w:szCs w:val="18"/>
        </w:rPr>
        <w:t>utvrdi</w:t>
      </w:r>
      <w:proofErr w:type="gramEnd"/>
      <w:r w:rsidRPr="00FA47C5">
        <w:rPr>
          <w:rFonts w:ascii="Arial" w:eastAsia="Times New Roman" w:hAnsi="Arial" w:cs="Arial"/>
          <w:sz w:val="18"/>
          <w:szCs w:val="18"/>
        </w:rPr>
        <w:t xml:space="preserve"> koeficijente za zarade zaposlenog koji radi na poslovima koji zahtijevaju posebna znanja, vještine i kompetencije bez saglasnosti Vlade (član 27).</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Za prekršaj iz stava 1 ovog člana, kazniće se i odgovorno lice u pravnom licu novčanom kaznom u iznosu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500 do 2.000 eura.</w:t>
      </w:r>
    </w:p>
    <w:p w:rsidR="001F531C" w:rsidRPr="00FA47C5" w:rsidRDefault="001F531C" w:rsidP="001F531C">
      <w:pPr>
        <w:spacing w:after="0" w:line="240" w:lineRule="auto"/>
        <w:jc w:val="center"/>
        <w:rPr>
          <w:rFonts w:ascii="Arial" w:eastAsia="Times New Roman" w:hAnsi="Arial" w:cs="Arial"/>
          <w:sz w:val="25"/>
          <w:szCs w:val="25"/>
        </w:rPr>
      </w:pPr>
      <w:bookmarkStart w:id="90" w:name="str_48"/>
      <w:bookmarkEnd w:id="90"/>
      <w:r w:rsidRPr="00FA47C5">
        <w:rPr>
          <w:rFonts w:ascii="Arial" w:eastAsia="Times New Roman" w:hAnsi="Arial" w:cs="Arial"/>
          <w:sz w:val="25"/>
          <w:szCs w:val="25"/>
        </w:rPr>
        <w:t>VIII. PRELAZNE I ZAVRŠNE ODREDBE</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91" w:name="str_49"/>
      <w:bookmarkEnd w:id="91"/>
      <w:r w:rsidRPr="00FA47C5">
        <w:rPr>
          <w:rFonts w:ascii="Arial" w:eastAsia="Times New Roman" w:hAnsi="Arial" w:cs="Arial"/>
          <w:bCs/>
          <w:sz w:val="20"/>
          <w:szCs w:val="20"/>
        </w:rPr>
        <w:t>Donošenje propisa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92" w:name="clan_44"/>
      <w:bookmarkEnd w:id="92"/>
      <w:r w:rsidRPr="00FA47C5">
        <w:rPr>
          <w:rFonts w:ascii="Arial" w:eastAsia="Times New Roman" w:hAnsi="Arial" w:cs="Arial"/>
          <w:bCs/>
          <w:sz w:val="20"/>
          <w:szCs w:val="20"/>
        </w:rPr>
        <w:t>Član 44</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lastRenderedPageBreak/>
        <w:t xml:space="preserve">Propisi za sprovođenje ovog zakona donijeće se u roku </w:t>
      </w:r>
      <w:proofErr w:type="gramStart"/>
      <w:r w:rsidRPr="00FA47C5">
        <w:rPr>
          <w:rFonts w:ascii="Arial" w:eastAsia="Times New Roman" w:hAnsi="Arial" w:cs="Arial"/>
          <w:sz w:val="18"/>
          <w:szCs w:val="18"/>
        </w:rPr>
        <w:t>od</w:t>
      </w:r>
      <w:proofErr w:type="gramEnd"/>
      <w:r w:rsidRPr="00FA47C5">
        <w:rPr>
          <w:rFonts w:ascii="Arial" w:eastAsia="Times New Roman" w:hAnsi="Arial" w:cs="Arial"/>
          <w:sz w:val="18"/>
          <w:szCs w:val="18"/>
        </w:rPr>
        <w:t xml:space="preserve"> 30 dana od dana stupanja na snagu ovog zakona.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Do početka primjene propisa iz stava 1 ovog člana primjenjivaće se postojeći propisi, ako nijesu u suprotnosti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ovim zakonom.</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93" w:name="str_50"/>
      <w:bookmarkEnd w:id="93"/>
      <w:r w:rsidRPr="00FA47C5">
        <w:rPr>
          <w:rFonts w:ascii="Arial" w:eastAsia="Times New Roman" w:hAnsi="Arial" w:cs="Arial"/>
          <w:bCs/>
          <w:sz w:val="20"/>
          <w:szCs w:val="20"/>
        </w:rPr>
        <w:t>Obaveza usklađivanja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94" w:name="clan_45"/>
      <w:bookmarkEnd w:id="94"/>
      <w:r w:rsidRPr="00FA47C5">
        <w:rPr>
          <w:rFonts w:ascii="Arial" w:eastAsia="Times New Roman" w:hAnsi="Arial" w:cs="Arial"/>
          <w:bCs/>
          <w:sz w:val="20"/>
          <w:szCs w:val="20"/>
        </w:rPr>
        <w:t>Član 45</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Odredbe posebnih zakona, drugih propisa, kolektivnih ugovora i drugih akata kojima se uređuju zarade, naknade zarade i druga primanja zaposlenih iz člana 2 ovog zakona, uskladiće se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ovim zakonom u roku od 60 dana od dana stupanja na snagu ovog zakona.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Ako se u roku iz stava 1 ovog člana posebni zakoni, drugi propisi, kolektivni ugovori i drugi akti ne usklade, zarada, naknada zarade i druga primanja privremeno </w:t>
      </w:r>
      <w:proofErr w:type="gramStart"/>
      <w:r w:rsidRPr="00FA47C5">
        <w:rPr>
          <w:rFonts w:ascii="Arial" w:eastAsia="Times New Roman" w:hAnsi="Arial" w:cs="Arial"/>
          <w:sz w:val="18"/>
          <w:szCs w:val="18"/>
        </w:rPr>
        <w:t>će</w:t>
      </w:r>
      <w:proofErr w:type="gramEnd"/>
      <w:r w:rsidRPr="00FA47C5">
        <w:rPr>
          <w:rFonts w:ascii="Arial" w:eastAsia="Times New Roman" w:hAnsi="Arial" w:cs="Arial"/>
          <w:sz w:val="18"/>
          <w:szCs w:val="18"/>
        </w:rPr>
        <w:t xml:space="preserve"> se urediti, za zaposlene: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1) </w:t>
      </w:r>
      <w:proofErr w:type="gramStart"/>
      <w:r w:rsidRPr="00FA47C5">
        <w:rPr>
          <w:rFonts w:ascii="Arial" w:eastAsia="Times New Roman" w:hAnsi="Arial" w:cs="Arial"/>
          <w:sz w:val="18"/>
          <w:szCs w:val="18"/>
        </w:rPr>
        <w:t>iz</w:t>
      </w:r>
      <w:proofErr w:type="gramEnd"/>
      <w:r w:rsidRPr="00FA47C5">
        <w:rPr>
          <w:rFonts w:ascii="Arial" w:eastAsia="Times New Roman" w:hAnsi="Arial" w:cs="Arial"/>
          <w:sz w:val="18"/>
          <w:szCs w:val="18"/>
        </w:rPr>
        <w:t xml:space="preserve"> člana 2 stav 1 tač. 1, 5, 7 i 8 ovog zakona i u ustanovi čiji je osnivač država, aktom Vlade;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2) </w:t>
      </w:r>
      <w:proofErr w:type="gramStart"/>
      <w:r w:rsidRPr="00FA47C5">
        <w:rPr>
          <w:rFonts w:ascii="Arial" w:eastAsia="Times New Roman" w:hAnsi="Arial" w:cs="Arial"/>
          <w:sz w:val="18"/>
          <w:szCs w:val="18"/>
        </w:rPr>
        <w:t>iz</w:t>
      </w:r>
      <w:proofErr w:type="gramEnd"/>
      <w:r w:rsidRPr="00FA47C5">
        <w:rPr>
          <w:rFonts w:ascii="Arial" w:eastAsia="Times New Roman" w:hAnsi="Arial" w:cs="Arial"/>
          <w:sz w:val="18"/>
          <w:szCs w:val="18"/>
        </w:rPr>
        <w:t xml:space="preserve"> člana 2 stav 1 tač. 2 i 6 ovog zakona i u ustanovi čiji je osnivač lokalna samouprava, aktom nadležnog organa lokalne samouprave, uz saglasnost Vlade;</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3) iz člana 2 stav 1 tačka 3 ovog zakona, aktom nadležnog organa ovih pravnih lica, uz saglasnost Vlade.</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95" w:name="clan_45a"/>
      <w:bookmarkEnd w:id="95"/>
      <w:r w:rsidRPr="00FA47C5">
        <w:rPr>
          <w:rFonts w:ascii="Arial" w:eastAsia="Times New Roman" w:hAnsi="Arial" w:cs="Arial"/>
          <w:bCs/>
          <w:sz w:val="20"/>
          <w:szCs w:val="20"/>
        </w:rPr>
        <w:t>Član 45a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Odredbe posebnih zakona, drugih propisa, kolektivnih ugovora i drugih akata kojima se uređuju zarade po osnovu koeficijenata iz grupe poslova A, B i C iz člana 22 stav 1 ovog zakona, uskladiće se sa ovim zakonom u roku od 60 dana od dana stupanja na snagu ovog zakona.</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Akti nadležnih organa lokalne samouprave kojima se uređuju zarade zaposlenih u lokalnom sektoru u okviru grupe poslova B i C iz člana 22 stav 1 ovog zakona i zarade gradonačelnika i predsjednika opština, uskladiće se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ovim zakonom u roku od 60 dana od dana stupanja na snagu ovog zakona.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96" w:name="str_51"/>
      <w:bookmarkEnd w:id="96"/>
      <w:r w:rsidRPr="00FA47C5">
        <w:rPr>
          <w:rFonts w:ascii="Arial" w:eastAsia="Times New Roman" w:hAnsi="Arial" w:cs="Arial"/>
          <w:bCs/>
          <w:sz w:val="20"/>
          <w:szCs w:val="20"/>
        </w:rPr>
        <w:t>Započeti postupci</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97" w:name="clan_46"/>
      <w:bookmarkEnd w:id="97"/>
      <w:r w:rsidRPr="00FA47C5">
        <w:rPr>
          <w:rFonts w:ascii="Arial" w:eastAsia="Times New Roman" w:hAnsi="Arial" w:cs="Arial"/>
          <w:bCs/>
          <w:sz w:val="20"/>
          <w:szCs w:val="20"/>
        </w:rPr>
        <w:t>Član 46</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Postupak za ostvarivanje prava iz ovog zakona započet do </w:t>
      </w:r>
      <w:proofErr w:type="gramStart"/>
      <w:r w:rsidRPr="00FA47C5">
        <w:rPr>
          <w:rFonts w:ascii="Arial" w:eastAsia="Times New Roman" w:hAnsi="Arial" w:cs="Arial"/>
          <w:sz w:val="18"/>
          <w:szCs w:val="18"/>
        </w:rPr>
        <w:t>dana</w:t>
      </w:r>
      <w:proofErr w:type="gramEnd"/>
      <w:r w:rsidRPr="00FA47C5">
        <w:rPr>
          <w:rFonts w:ascii="Arial" w:eastAsia="Times New Roman" w:hAnsi="Arial" w:cs="Arial"/>
          <w:sz w:val="18"/>
          <w:szCs w:val="18"/>
        </w:rPr>
        <w:t xml:space="preserve"> stupanja na snagu ovog zakona završiće se po odredbama ovog zakona, ukoliko je to povoljnije za zaposlenog.</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98" w:name="str_52"/>
      <w:bookmarkEnd w:id="98"/>
      <w:r w:rsidRPr="00FA47C5">
        <w:rPr>
          <w:rFonts w:ascii="Arial" w:eastAsia="Times New Roman" w:hAnsi="Arial" w:cs="Arial"/>
          <w:bCs/>
          <w:sz w:val="20"/>
          <w:szCs w:val="20"/>
        </w:rPr>
        <w:t>Nastavak korišćenja prava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99" w:name="clan_47"/>
      <w:bookmarkEnd w:id="99"/>
      <w:r w:rsidRPr="00FA47C5">
        <w:rPr>
          <w:rFonts w:ascii="Arial" w:eastAsia="Times New Roman" w:hAnsi="Arial" w:cs="Arial"/>
          <w:bCs/>
          <w:sz w:val="20"/>
          <w:szCs w:val="20"/>
        </w:rPr>
        <w:t>Član 47</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Lice koje je prije stupanja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snagu ovog zakona započelo da koristi pravo koje mu pripada po prestanku funkcije na osnovu posebnih propisa, nastaviće sa korišćenjem tog prava do isteka vremena utvrđenog tim propisima.</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100" w:name="str_53"/>
      <w:bookmarkEnd w:id="100"/>
      <w:r w:rsidRPr="00FA47C5">
        <w:rPr>
          <w:rFonts w:ascii="Arial" w:eastAsia="Times New Roman" w:hAnsi="Arial" w:cs="Arial"/>
          <w:bCs/>
          <w:sz w:val="20"/>
          <w:szCs w:val="20"/>
        </w:rPr>
        <w:t>Nastavak korišćenja posebnog prava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101" w:name="clan_48"/>
      <w:bookmarkEnd w:id="101"/>
      <w:r w:rsidRPr="00FA47C5">
        <w:rPr>
          <w:rFonts w:ascii="Arial" w:eastAsia="Times New Roman" w:hAnsi="Arial" w:cs="Arial"/>
          <w:bCs/>
          <w:sz w:val="20"/>
          <w:szCs w:val="20"/>
        </w:rPr>
        <w:t>Član 48</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Nosilac pravosudne i ustavnosudske funkcije koji koristi pravo ha životno osiguranje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osnovu Zakona o zaradama i drugim primanjima nosilaca pravosudnih i ustavnosudskih funkcija ("Službeni list RCG", broj 36/07) nastavlja sa korišćenjem tog prava do isteka vremena za koje je stekao to pravo.</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102" w:name="clan_48a"/>
      <w:bookmarkEnd w:id="102"/>
      <w:r w:rsidRPr="00FA47C5">
        <w:rPr>
          <w:rFonts w:ascii="Arial" w:eastAsia="Times New Roman" w:hAnsi="Arial" w:cs="Arial"/>
          <w:bCs/>
          <w:sz w:val="20"/>
          <w:szCs w:val="20"/>
        </w:rPr>
        <w:t>Član 48a</w:t>
      </w:r>
    </w:p>
    <w:p w:rsidR="001F531C" w:rsidRPr="00FA47C5" w:rsidRDefault="001F531C" w:rsidP="001F531C">
      <w:pPr>
        <w:spacing w:before="48" w:after="48" w:line="240" w:lineRule="auto"/>
        <w:jc w:val="both"/>
        <w:rPr>
          <w:rFonts w:ascii="Arial" w:eastAsia="Times New Roman" w:hAnsi="Arial" w:cs="Arial"/>
          <w:sz w:val="18"/>
          <w:szCs w:val="18"/>
        </w:rPr>
      </w:pPr>
      <w:r w:rsidRPr="00FA47C5">
        <w:rPr>
          <w:rFonts w:ascii="Arial" w:eastAsia="Times New Roman" w:hAnsi="Arial" w:cs="Arial"/>
          <w:sz w:val="18"/>
          <w:szCs w:val="18"/>
        </w:rPr>
        <w:t xml:space="preserve">Osnovna zarada zaposlenog, uvećana po osnovu radnog staža (minuli rad) u skladu </w:t>
      </w:r>
      <w:proofErr w:type="gramStart"/>
      <w:r w:rsidRPr="00FA47C5">
        <w:rPr>
          <w:rFonts w:ascii="Arial" w:eastAsia="Times New Roman" w:hAnsi="Arial" w:cs="Arial"/>
          <w:sz w:val="18"/>
          <w:szCs w:val="18"/>
        </w:rPr>
        <w:t>sa</w:t>
      </w:r>
      <w:proofErr w:type="gramEnd"/>
      <w:r w:rsidRPr="00FA47C5">
        <w:rPr>
          <w:rFonts w:ascii="Arial" w:eastAsia="Times New Roman" w:hAnsi="Arial" w:cs="Arial"/>
          <w:sz w:val="18"/>
          <w:szCs w:val="18"/>
        </w:rPr>
        <w:t xml:space="preserve"> zakonom i kolektivnim ugovorom prije stupanja na snagu ovog zakona, neće se uvećavati za godine radnog staža ostvarene u periodu od 31. </w:t>
      </w:r>
      <w:proofErr w:type="gramStart"/>
      <w:r w:rsidRPr="00FA47C5">
        <w:rPr>
          <w:rFonts w:ascii="Arial" w:eastAsia="Times New Roman" w:hAnsi="Arial" w:cs="Arial"/>
          <w:sz w:val="18"/>
          <w:szCs w:val="18"/>
        </w:rPr>
        <w:t>marta</w:t>
      </w:r>
      <w:proofErr w:type="gramEnd"/>
      <w:r w:rsidRPr="00FA47C5">
        <w:rPr>
          <w:rFonts w:ascii="Arial" w:eastAsia="Times New Roman" w:hAnsi="Arial" w:cs="Arial"/>
          <w:sz w:val="18"/>
          <w:szCs w:val="18"/>
        </w:rPr>
        <w:t xml:space="preserve"> 2017. </w:t>
      </w:r>
      <w:proofErr w:type="gramStart"/>
      <w:r w:rsidRPr="00FA47C5">
        <w:rPr>
          <w:rFonts w:ascii="Arial" w:eastAsia="Times New Roman" w:hAnsi="Arial" w:cs="Arial"/>
          <w:sz w:val="18"/>
          <w:szCs w:val="18"/>
        </w:rPr>
        <w:t>godine</w:t>
      </w:r>
      <w:proofErr w:type="gramEnd"/>
      <w:r w:rsidRPr="00FA47C5">
        <w:rPr>
          <w:rFonts w:ascii="Arial" w:eastAsia="Times New Roman" w:hAnsi="Arial" w:cs="Arial"/>
          <w:sz w:val="18"/>
          <w:szCs w:val="18"/>
        </w:rPr>
        <w:t xml:space="preserve"> do 31. </w:t>
      </w:r>
      <w:proofErr w:type="gramStart"/>
      <w:r w:rsidRPr="00FA47C5">
        <w:rPr>
          <w:rFonts w:ascii="Arial" w:eastAsia="Times New Roman" w:hAnsi="Arial" w:cs="Arial"/>
          <w:sz w:val="18"/>
          <w:szCs w:val="18"/>
        </w:rPr>
        <w:t>decembra</w:t>
      </w:r>
      <w:proofErr w:type="gramEnd"/>
      <w:r w:rsidRPr="00FA47C5">
        <w:rPr>
          <w:rFonts w:ascii="Arial" w:eastAsia="Times New Roman" w:hAnsi="Arial" w:cs="Arial"/>
          <w:sz w:val="18"/>
          <w:szCs w:val="18"/>
        </w:rPr>
        <w:t xml:space="preserve"> 2018. </w:t>
      </w:r>
      <w:proofErr w:type="gramStart"/>
      <w:r w:rsidRPr="00FA47C5">
        <w:rPr>
          <w:rFonts w:ascii="Arial" w:eastAsia="Times New Roman" w:hAnsi="Arial" w:cs="Arial"/>
          <w:sz w:val="18"/>
          <w:szCs w:val="18"/>
        </w:rPr>
        <w:t>godine</w:t>
      </w:r>
      <w:proofErr w:type="gramEnd"/>
      <w:r w:rsidRPr="00FA47C5">
        <w:rPr>
          <w:rFonts w:ascii="Arial" w:eastAsia="Times New Roman" w:hAnsi="Arial" w:cs="Arial"/>
          <w:sz w:val="18"/>
          <w:szCs w:val="18"/>
        </w:rPr>
        <w:t>.</w:t>
      </w:r>
    </w:p>
    <w:p w:rsidR="001F531C" w:rsidRPr="00FA47C5" w:rsidRDefault="001F531C" w:rsidP="001F531C">
      <w:pPr>
        <w:spacing w:before="48" w:after="48" w:line="240" w:lineRule="auto"/>
        <w:jc w:val="both"/>
        <w:rPr>
          <w:rFonts w:ascii="Arial" w:eastAsia="Times New Roman" w:hAnsi="Arial" w:cs="Arial"/>
          <w:sz w:val="18"/>
          <w:szCs w:val="18"/>
        </w:rPr>
      </w:pPr>
      <w:r w:rsidRPr="00FA47C5">
        <w:rPr>
          <w:rFonts w:ascii="Arial" w:eastAsia="Times New Roman" w:hAnsi="Arial" w:cs="Arial"/>
          <w:sz w:val="18"/>
          <w:szCs w:val="18"/>
        </w:rPr>
        <w:t xml:space="preserve">Odredba stava 1 ovog člana, primjenjuje se i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zaposlene kod pravnih lica iz člana 41 ovog zakona."</w:t>
      </w:r>
    </w:p>
    <w:p w:rsidR="001F531C" w:rsidRPr="00FA47C5" w:rsidRDefault="001F531C" w:rsidP="001F531C">
      <w:pPr>
        <w:spacing w:before="48" w:after="48" w:line="240" w:lineRule="auto"/>
        <w:jc w:val="both"/>
        <w:rPr>
          <w:rFonts w:ascii="Arial" w:eastAsia="Times New Roman" w:hAnsi="Arial" w:cs="Arial"/>
          <w:sz w:val="18"/>
          <w:szCs w:val="18"/>
        </w:rPr>
      </w:pPr>
      <w:r w:rsidRPr="00FA47C5">
        <w:rPr>
          <w:rFonts w:ascii="Arial" w:eastAsia="Times New Roman" w:hAnsi="Arial" w:cs="Arial"/>
          <w:sz w:val="18"/>
          <w:szCs w:val="18"/>
        </w:rPr>
        <w:t xml:space="preserve">Odredbe člana 22 stav 1 i člana 23 stav 3 primjenjivaće se do 31. </w:t>
      </w:r>
      <w:proofErr w:type="gramStart"/>
      <w:r w:rsidRPr="00FA47C5">
        <w:rPr>
          <w:rFonts w:ascii="Arial" w:eastAsia="Times New Roman" w:hAnsi="Arial" w:cs="Arial"/>
          <w:sz w:val="18"/>
          <w:szCs w:val="18"/>
        </w:rPr>
        <w:t>decembra</w:t>
      </w:r>
      <w:proofErr w:type="gramEnd"/>
      <w:r w:rsidRPr="00FA47C5">
        <w:rPr>
          <w:rFonts w:ascii="Arial" w:eastAsia="Times New Roman" w:hAnsi="Arial" w:cs="Arial"/>
          <w:sz w:val="18"/>
          <w:szCs w:val="18"/>
        </w:rPr>
        <w:t xml:space="preserve"> 2018. </w:t>
      </w:r>
      <w:proofErr w:type="gramStart"/>
      <w:r w:rsidRPr="00FA47C5">
        <w:rPr>
          <w:rFonts w:ascii="Arial" w:eastAsia="Times New Roman" w:hAnsi="Arial" w:cs="Arial"/>
          <w:sz w:val="18"/>
          <w:szCs w:val="18"/>
        </w:rPr>
        <w:t>godine</w:t>
      </w:r>
      <w:proofErr w:type="gramEnd"/>
      <w:r w:rsidRPr="00FA47C5">
        <w:rPr>
          <w:rFonts w:ascii="Arial" w:eastAsia="Times New Roman" w:hAnsi="Arial" w:cs="Arial"/>
          <w:sz w:val="18"/>
          <w:szCs w:val="18"/>
        </w:rPr>
        <w:t>.</w:t>
      </w:r>
      <w:bookmarkStart w:id="103" w:name="_GoBack"/>
      <w:bookmarkEnd w:id="103"/>
    </w:p>
    <w:p w:rsidR="001F531C" w:rsidRPr="00FA47C5" w:rsidRDefault="001F531C" w:rsidP="001F531C">
      <w:pPr>
        <w:spacing w:before="240" w:after="240" w:line="240" w:lineRule="auto"/>
        <w:jc w:val="center"/>
        <w:rPr>
          <w:rFonts w:ascii="Arial" w:eastAsia="Times New Roman" w:hAnsi="Arial" w:cs="Arial"/>
          <w:bCs/>
          <w:sz w:val="20"/>
          <w:szCs w:val="20"/>
        </w:rPr>
      </w:pPr>
      <w:bookmarkStart w:id="104" w:name="str_54"/>
      <w:bookmarkEnd w:id="104"/>
      <w:r w:rsidRPr="00FA47C5">
        <w:rPr>
          <w:rFonts w:ascii="Arial" w:eastAsia="Times New Roman" w:hAnsi="Arial" w:cs="Arial"/>
          <w:bCs/>
          <w:sz w:val="20"/>
          <w:szCs w:val="20"/>
        </w:rPr>
        <w:t>Prestanak važenja</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105" w:name="clan_49"/>
      <w:bookmarkEnd w:id="105"/>
      <w:r w:rsidRPr="00FA47C5">
        <w:rPr>
          <w:rFonts w:ascii="Arial" w:eastAsia="Times New Roman" w:hAnsi="Arial" w:cs="Arial"/>
          <w:bCs/>
          <w:sz w:val="20"/>
          <w:szCs w:val="20"/>
        </w:rPr>
        <w:t>Član 49</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lastRenderedPageBreak/>
        <w:t>Danom stupanja na snagu ovog zakona prestaje da važi Zakon o zaradama državnih službenika i namještenika ("Službeni list CG", broj 14/12), Zakon o zaradama i drugim primanjima državnih i javnih funkcionera ("Službeni list CG", br. 33/08 i 76/09), Zakon o zaradama i drugim primanjima nosilaca pravosudnih i ustavnosudskih funkcija ("Službeni list RCG", broj 36/07), član 114 Zakona o državnim službenicima i namještenicima ("Službeni list CG", br. 39/11, 66/12 i 34/14) i Uredba o vrsti i postupku dodjele priznanja državnom službeniku i namješteniku ("Službeni list CG", broj 40/13).</w:t>
      </w:r>
    </w:p>
    <w:p w:rsidR="001F531C" w:rsidRPr="00FA47C5" w:rsidRDefault="001F531C" w:rsidP="001F531C">
      <w:pPr>
        <w:spacing w:before="240" w:after="240" w:line="240" w:lineRule="auto"/>
        <w:jc w:val="center"/>
        <w:rPr>
          <w:rFonts w:ascii="Arial" w:eastAsia="Times New Roman" w:hAnsi="Arial" w:cs="Arial"/>
          <w:bCs/>
          <w:sz w:val="20"/>
          <w:szCs w:val="20"/>
        </w:rPr>
      </w:pPr>
      <w:bookmarkStart w:id="106" w:name="str_55"/>
      <w:bookmarkEnd w:id="106"/>
      <w:r w:rsidRPr="00FA47C5">
        <w:rPr>
          <w:rFonts w:ascii="Arial" w:eastAsia="Times New Roman" w:hAnsi="Arial" w:cs="Arial"/>
          <w:bCs/>
          <w:sz w:val="20"/>
          <w:szCs w:val="20"/>
        </w:rPr>
        <w:t xml:space="preserve">Stupanje </w:t>
      </w:r>
      <w:proofErr w:type="gramStart"/>
      <w:r w:rsidRPr="00FA47C5">
        <w:rPr>
          <w:rFonts w:ascii="Arial" w:eastAsia="Times New Roman" w:hAnsi="Arial" w:cs="Arial"/>
          <w:bCs/>
          <w:sz w:val="20"/>
          <w:szCs w:val="20"/>
        </w:rPr>
        <w:t>na</w:t>
      </w:r>
      <w:proofErr w:type="gramEnd"/>
      <w:r w:rsidRPr="00FA47C5">
        <w:rPr>
          <w:rFonts w:ascii="Arial" w:eastAsia="Times New Roman" w:hAnsi="Arial" w:cs="Arial"/>
          <w:bCs/>
          <w:sz w:val="20"/>
          <w:szCs w:val="20"/>
        </w:rPr>
        <w:t xml:space="preserve"> snagu</w:t>
      </w:r>
    </w:p>
    <w:p w:rsidR="001F531C" w:rsidRPr="00FA47C5" w:rsidRDefault="001F531C" w:rsidP="001F531C">
      <w:pPr>
        <w:spacing w:before="240" w:after="120" w:line="240" w:lineRule="auto"/>
        <w:jc w:val="center"/>
        <w:rPr>
          <w:rFonts w:ascii="Arial" w:eastAsia="Times New Roman" w:hAnsi="Arial" w:cs="Arial"/>
          <w:bCs/>
          <w:sz w:val="20"/>
          <w:szCs w:val="20"/>
        </w:rPr>
      </w:pPr>
      <w:bookmarkStart w:id="107" w:name="clan_50"/>
      <w:bookmarkEnd w:id="107"/>
      <w:r w:rsidRPr="00FA47C5">
        <w:rPr>
          <w:rFonts w:ascii="Arial" w:eastAsia="Times New Roman" w:hAnsi="Arial" w:cs="Arial"/>
          <w:bCs/>
          <w:sz w:val="20"/>
          <w:szCs w:val="20"/>
        </w:rPr>
        <w:t>Član 50</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Ovaj zakon stupa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snagu osmog dana od dana objavljivanja u "Službenom listu Crne Gore".</w:t>
      </w:r>
    </w:p>
    <w:p w:rsidR="001F531C" w:rsidRPr="00FA47C5" w:rsidRDefault="001F531C" w:rsidP="001F531C">
      <w:pPr>
        <w:spacing w:after="0" w:line="240" w:lineRule="auto"/>
        <w:rPr>
          <w:rFonts w:ascii="Arial" w:eastAsia="Times New Roman" w:hAnsi="Arial" w:cs="Arial"/>
          <w:sz w:val="21"/>
          <w:szCs w:val="21"/>
        </w:rPr>
      </w:pPr>
      <w:r w:rsidRPr="00FA47C5">
        <w:rPr>
          <w:rFonts w:ascii="Arial" w:eastAsia="Times New Roman" w:hAnsi="Arial" w:cs="Arial"/>
          <w:sz w:val="21"/>
          <w:szCs w:val="21"/>
        </w:rPr>
        <w:t> </w:t>
      </w:r>
    </w:p>
    <w:p w:rsidR="001F531C" w:rsidRPr="00FA47C5" w:rsidRDefault="001F531C" w:rsidP="001F531C">
      <w:pPr>
        <w:spacing w:before="48" w:after="48" w:line="240" w:lineRule="auto"/>
        <w:jc w:val="center"/>
        <w:rPr>
          <w:rFonts w:ascii="Arial" w:eastAsia="Times New Roman" w:hAnsi="Arial" w:cs="Arial"/>
          <w:bCs/>
          <w:i/>
          <w:iCs/>
          <w:sz w:val="20"/>
          <w:szCs w:val="20"/>
        </w:rPr>
      </w:pPr>
      <w:r w:rsidRPr="00FA47C5">
        <w:rPr>
          <w:rFonts w:ascii="Arial" w:eastAsia="Times New Roman" w:hAnsi="Arial" w:cs="Arial"/>
          <w:bCs/>
          <w:i/>
          <w:iCs/>
          <w:sz w:val="20"/>
          <w:szCs w:val="20"/>
        </w:rPr>
        <w:t>Samostalni član Zakona o izmjenama i dopunama</w:t>
      </w:r>
      <w:r w:rsidRPr="00FA47C5">
        <w:rPr>
          <w:rFonts w:ascii="Arial" w:eastAsia="Times New Roman" w:hAnsi="Arial" w:cs="Arial"/>
          <w:bCs/>
          <w:i/>
          <w:iCs/>
          <w:sz w:val="20"/>
          <w:szCs w:val="20"/>
        </w:rPr>
        <w:br/>
        <w:t>Zakona o zaradama zaposlenih u javnom sektoru</w:t>
      </w:r>
    </w:p>
    <w:p w:rsidR="001F531C" w:rsidRPr="00FA47C5" w:rsidRDefault="001F531C" w:rsidP="001F531C">
      <w:pPr>
        <w:spacing w:before="48" w:after="48" w:line="240" w:lineRule="auto"/>
        <w:jc w:val="center"/>
        <w:rPr>
          <w:rFonts w:ascii="Arial" w:eastAsia="Times New Roman" w:hAnsi="Arial" w:cs="Arial"/>
          <w:i/>
          <w:iCs/>
          <w:sz w:val="18"/>
          <w:szCs w:val="18"/>
        </w:rPr>
      </w:pPr>
      <w:r w:rsidRPr="00FA47C5">
        <w:rPr>
          <w:rFonts w:ascii="Arial" w:eastAsia="Times New Roman" w:hAnsi="Arial" w:cs="Arial"/>
          <w:i/>
          <w:iCs/>
          <w:sz w:val="18"/>
          <w:szCs w:val="18"/>
        </w:rPr>
        <w:t>("Sl. list CG", br. 83/2016)</w:t>
      </w:r>
    </w:p>
    <w:p w:rsidR="001F531C" w:rsidRPr="00FA47C5" w:rsidRDefault="001F531C" w:rsidP="001F531C">
      <w:pPr>
        <w:spacing w:before="240" w:after="120" w:line="240" w:lineRule="auto"/>
        <w:jc w:val="center"/>
        <w:rPr>
          <w:rFonts w:ascii="Arial" w:eastAsia="Times New Roman" w:hAnsi="Arial" w:cs="Arial"/>
          <w:bCs/>
          <w:sz w:val="20"/>
          <w:szCs w:val="20"/>
        </w:rPr>
      </w:pPr>
      <w:r w:rsidRPr="00FA47C5">
        <w:rPr>
          <w:rFonts w:ascii="Arial" w:eastAsia="Times New Roman" w:hAnsi="Arial" w:cs="Arial"/>
          <w:bCs/>
          <w:sz w:val="20"/>
          <w:szCs w:val="20"/>
        </w:rPr>
        <w:t>Član 5</w:t>
      </w:r>
    </w:p>
    <w:p w:rsidR="001F531C" w:rsidRPr="00FA47C5" w:rsidRDefault="001F531C" w:rsidP="001F531C">
      <w:pPr>
        <w:spacing w:before="48" w:after="48" w:line="240" w:lineRule="auto"/>
        <w:rPr>
          <w:rFonts w:ascii="Arial" w:eastAsia="Times New Roman" w:hAnsi="Arial" w:cs="Arial"/>
          <w:sz w:val="18"/>
          <w:szCs w:val="18"/>
        </w:rPr>
      </w:pPr>
      <w:r w:rsidRPr="00FA47C5">
        <w:rPr>
          <w:rFonts w:ascii="Arial" w:eastAsia="Times New Roman" w:hAnsi="Arial" w:cs="Arial"/>
          <w:sz w:val="18"/>
          <w:szCs w:val="18"/>
        </w:rPr>
        <w:t xml:space="preserve">Ovaj zakon stupa </w:t>
      </w:r>
      <w:proofErr w:type="gramStart"/>
      <w:r w:rsidRPr="00FA47C5">
        <w:rPr>
          <w:rFonts w:ascii="Arial" w:eastAsia="Times New Roman" w:hAnsi="Arial" w:cs="Arial"/>
          <w:sz w:val="18"/>
          <w:szCs w:val="18"/>
        </w:rPr>
        <w:t>na</w:t>
      </w:r>
      <w:proofErr w:type="gramEnd"/>
      <w:r w:rsidRPr="00FA47C5">
        <w:rPr>
          <w:rFonts w:ascii="Arial" w:eastAsia="Times New Roman" w:hAnsi="Arial" w:cs="Arial"/>
          <w:sz w:val="18"/>
          <w:szCs w:val="18"/>
        </w:rPr>
        <w:t xml:space="preserve"> snagu danom objavljivanja u "Službenom listu Crne Gore", a primjenjivaće se od 1. </w:t>
      </w:r>
      <w:proofErr w:type="gramStart"/>
      <w:r w:rsidRPr="00FA47C5">
        <w:rPr>
          <w:rFonts w:ascii="Arial" w:eastAsia="Times New Roman" w:hAnsi="Arial" w:cs="Arial"/>
          <w:sz w:val="18"/>
          <w:szCs w:val="18"/>
        </w:rPr>
        <w:t>januara</w:t>
      </w:r>
      <w:proofErr w:type="gramEnd"/>
      <w:r w:rsidRPr="00FA47C5">
        <w:rPr>
          <w:rFonts w:ascii="Arial" w:eastAsia="Times New Roman" w:hAnsi="Arial" w:cs="Arial"/>
          <w:sz w:val="18"/>
          <w:szCs w:val="18"/>
        </w:rPr>
        <w:t xml:space="preserve"> 2017. </w:t>
      </w:r>
      <w:proofErr w:type="gramStart"/>
      <w:r w:rsidRPr="00FA47C5">
        <w:rPr>
          <w:rFonts w:ascii="Arial" w:eastAsia="Times New Roman" w:hAnsi="Arial" w:cs="Arial"/>
          <w:sz w:val="18"/>
          <w:szCs w:val="18"/>
        </w:rPr>
        <w:t>godine</w:t>
      </w:r>
      <w:proofErr w:type="gramEnd"/>
      <w:r w:rsidRPr="00FA47C5">
        <w:rPr>
          <w:rFonts w:ascii="Arial" w:eastAsia="Times New Roman" w:hAnsi="Arial" w:cs="Arial"/>
          <w:sz w:val="18"/>
          <w:szCs w:val="18"/>
        </w:rPr>
        <w:t>.</w:t>
      </w:r>
    </w:p>
    <w:p w:rsidR="001F531C" w:rsidRPr="00FA47C5" w:rsidRDefault="001F531C" w:rsidP="001F531C"/>
    <w:p w:rsidR="00103A8B" w:rsidRPr="00FA47C5" w:rsidRDefault="00103A8B"/>
    <w:sectPr w:rsidR="00103A8B" w:rsidRPr="00FA4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1C"/>
    <w:rsid w:val="00103A8B"/>
    <w:rsid w:val="001F531C"/>
    <w:rsid w:val="00FA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65F89-9369-4D20-B7FA-5621A62E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5176</Words>
  <Characters>29509</Characters>
  <Application>Microsoft Office Word</Application>
  <DocSecurity>0</DocSecurity>
  <Lines>245</Lines>
  <Paragraphs>69</Paragraphs>
  <ScaleCrop>false</ScaleCrop>
  <Company/>
  <LinksUpToDate>false</LinksUpToDate>
  <CharactersWithSpaces>34616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2017-01-21T11:50:00Z</dcterms:created>
  <dcterms:modified xsi:type="dcterms:W3CDTF">2017-01-21T17:19:00Z</dcterms:modified>
</cp:coreProperties>
</file>